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97524" w14:textId="6E6580B4" w:rsidR="005F5EFE" w:rsidRPr="00166B15" w:rsidRDefault="005F5EFE" w:rsidP="005F5EFE">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sidR="002213CD">
        <w:rPr>
          <w:rFonts w:eastAsia="宋体" w:cs="Arial"/>
          <w:sz w:val="24"/>
          <w:szCs w:val="24"/>
        </w:rPr>
        <w:t>6</w:t>
      </w:r>
      <w:r w:rsidR="00A217B3">
        <w:rPr>
          <w:rFonts w:eastAsia="宋体" w:cs="Arial" w:hint="eastAsia"/>
          <w:sz w:val="24"/>
          <w:szCs w:val="24"/>
        </w:rPr>
        <w:t>bis</w:t>
      </w:r>
      <w:r w:rsidRPr="00C4352F">
        <w:rPr>
          <w:rFonts w:eastAsia="宋体" w:cs="Arial"/>
          <w:color w:val="FF0000"/>
          <w:sz w:val="24"/>
          <w:szCs w:val="24"/>
        </w:rPr>
        <w:tab/>
      </w:r>
      <w:r w:rsidR="00166B15" w:rsidRPr="00166B15">
        <w:rPr>
          <w:rFonts w:eastAsia="宋体" w:cs="Arial"/>
          <w:sz w:val="24"/>
          <w:szCs w:val="24"/>
        </w:rPr>
        <w:t>R4-2513365</w:t>
      </w:r>
    </w:p>
    <w:p w14:paraId="7CF9A54D" w14:textId="06763C81" w:rsidR="008C2878" w:rsidRPr="007B3C1B" w:rsidRDefault="00A217B3" w:rsidP="008C2878">
      <w:pPr>
        <w:pStyle w:val="a5"/>
        <w:tabs>
          <w:tab w:val="right" w:pos="9781"/>
          <w:tab w:val="right" w:pos="13323"/>
        </w:tabs>
        <w:spacing w:after="120"/>
        <w:outlineLvl w:val="0"/>
        <w:rPr>
          <w:rFonts w:eastAsia="宋体" w:cs="Arial"/>
          <w:sz w:val="24"/>
          <w:szCs w:val="24"/>
        </w:rPr>
      </w:pPr>
      <w:r w:rsidRPr="00A217B3">
        <w:rPr>
          <w:rFonts w:eastAsia="宋体" w:cs="Arial"/>
          <w:sz w:val="24"/>
          <w:szCs w:val="24"/>
        </w:rPr>
        <w:t>Prague</w:t>
      </w:r>
      <w:r w:rsidR="008C2878" w:rsidRPr="007B3C1B">
        <w:rPr>
          <w:rFonts w:eastAsia="宋体" w:cs="Arial"/>
          <w:sz w:val="24"/>
          <w:szCs w:val="24"/>
        </w:rPr>
        <w:t xml:space="preserve">, </w:t>
      </w:r>
      <w:r w:rsidR="00792058" w:rsidRPr="005B3EC4">
        <w:rPr>
          <w:rFonts w:eastAsia="宋体" w:cs="Arial"/>
          <w:color w:val="000000" w:themeColor="text1"/>
          <w:sz w:val="24"/>
          <w:szCs w:val="24"/>
        </w:rPr>
        <w:t>Czech Republic</w:t>
      </w:r>
      <w:r w:rsidR="008C2878" w:rsidRPr="007B3C1B">
        <w:rPr>
          <w:rFonts w:eastAsia="宋体" w:cs="Arial"/>
          <w:sz w:val="24"/>
          <w:szCs w:val="24"/>
        </w:rPr>
        <w:t xml:space="preserve">, </w:t>
      </w:r>
      <w:r w:rsidR="00CB2D36" w:rsidRPr="00CB2D36">
        <w:rPr>
          <w:rFonts w:eastAsia="宋体" w:cs="Arial"/>
          <w:sz w:val="24"/>
          <w:szCs w:val="24"/>
        </w:rPr>
        <w:t>October</w:t>
      </w:r>
      <w:r w:rsidR="00D62CA4" w:rsidRPr="007B3C1B">
        <w:rPr>
          <w:rFonts w:eastAsia="宋体" w:cs="Arial"/>
          <w:sz w:val="24"/>
          <w:szCs w:val="24"/>
        </w:rPr>
        <w:t xml:space="preserve"> </w:t>
      </w:r>
      <w:r w:rsidR="00CB2D36">
        <w:rPr>
          <w:rFonts w:eastAsia="宋体" w:cs="Arial" w:hint="eastAsia"/>
          <w:sz w:val="24"/>
          <w:szCs w:val="24"/>
        </w:rPr>
        <w:t>13</w:t>
      </w:r>
      <w:r w:rsidR="008C2878" w:rsidRPr="007B3C1B">
        <w:rPr>
          <w:rFonts w:eastAsia="宋体" w:cs="Arial"/>
          <w:sz w:val="24"/>
          <w:szCs w:val="24"/>
          <w:vertAlign w:val="superscript"/>
        </w:rPr>
        <w:t>th</w:t>
      </w:r>
      <w:r w:rsidR="008C2878" w:rsidRPr="007B3C1B">
        <w:rPr>
          <w:rFonts w:eastAsia="宋体" w:cs="Arial"/>
          <w:sz w:val="24"/>
          <w:szCs w:val="24"/>
        </w:rPr>
        <w:t xml:space="preserve"> – </w:t>
      </w:r>
      <w:r w:rsidR="00CB2D36">
        <w:rPr>
          <w:rFonts w:eastAsia="宋体" w:cs="Arial" w:hint="eastAsia"/>
          <w:sz w:val="24"/>
          <w:szCs w:val="24"/>
        </w:rPr>
        <w:t>17</w:t>
      </w:r>
      <w:r w:rsidR="008C2878" w:rsidRPr="007B3C1B">
        <w:rPr>
          <w:rFonts w:eastAsia="宋体" w:cs="Arial"/>
          <w:sz w:val="24"/>
          <w:szCs w:val="24"/>
          <w:vertAlign w:val="superscript"/>
        </w:rPr>
        <w:t>t</w:t>
      </w:r>
      <w:r w:rsidR="008C2878" w:rsidRPr="007B3C1B">
        <w:rPr>
          <w:rFonts w:eastAsia="宋体" w:cs="Arial" w:hint="eastAsia"/>
          <w:sz w:val="24"/>
          <w:szCs w:val="24"/>
          <w:vertAlign w:val="superscript"/>
        </w:rPr>
        <w:t>h</w:t>
      </w:r>
      <w:r w:rsidR="008C2878" w:rsidRPr="007B3C1B">
        <w:rPr>
          <w:rFonts w:eastAsia="宋体" w:cs="Arial"/>
          <w:sz w:val="24"/>
          <w:szCs w:val="24"/>
        </w:rPr>
        <w:t>, 2025</w:t>
      </w:r>
    </w:p>
    <w:p w14:paraId="39D7E56D" w14:textId="0BE42240" w:rsidR="000D7E4C" w:rsidRPr="00F64953" w:rsidRDefault="00712CC1" w:rsidP="009E0BCF">
      <w:pPr>
        <w:tabs>
          <w:tab w:val="left" w:pos="1985"/>
        </w:tabs>
        <w:spacing w:after="120"/>
        <w:jc w:val="both"/>
        <w:rPr>
          <w:rFonts w:ascii="Arial" w:hAnsi="Arial" w:cs="Arial"/>
          <w:b/>
          <w:sz w:val="22"/>
          <w:szCs w:val="22"/>
        </w:rPr>
      </w:pPr>
      <w:r w:rsidRPr="00F64953">
        <w:rPr>
          <w:rFonts w:ascii="Arial" w:hAnsi="Arial" w:cs="Arial"/>
          <w:b/>
          <w:sz w:val="22"/>
          <w:szCs w:val="22"/>
        </w:rPr>
        <w:t>Agenda item:</w:t>
      </w:r>
      <w:bookmarkStart w:id="1" w:name="Source"/>
      <w:bookmarkEnd w:id="1"/>
      <w:r w:rsidRPr="00F64953">
        <w:rPr>
          <w:rFonts w:ascii="Arial" w:hAnsi="Arial" w:cs="Arial"/>
          <w:b/>
          <w:sz w:val="22"/>
          <w:szCs w:val="22"/>
        </w:rPr>
        <w:tab/>
      </w:r>
      <w:r w:rsidR="005B29B4" w:rsidRPr="00166B15">
        <w:rPr>
          <w:rFonts w:ascii="Arial" w:hAnsi="Arial" w:cs="Arial"/>
          <w:b/>
          <w:sz w:val="22"/>
          <w:szCs w:val="22"/>
        </w:rPr>
        <w:t>6.10.3</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EAD39F1"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323B3B" w:rsidRPr="00323B3B">
        <w:rPr>
          <w:rFonts w:ascii="Arial" w:hAnsi="Arial" w:cs="Arial"/>
          <w:b/>
          <w:sz w:val="22"/>
          <w:szCs w:val="22"/>
        </w:rPr>
        <w:t xml:space="preserve">Discussion on RRM performance requirements of Fast </w:t>
      </w:r>
      <w:proofErr w:type="spellStart"/>
      <w:r w:rsidR="00323B3B" w:rsidRPr="00323B3B">
        <w:rPr>
          <w:rFonts w:ascii="Arial" w:hAnsi="Arial" w:cs="Arial"/>
          <w:b/>
          <w:sz w:val="22"/>
          <w:szCs w:val="22"/>
        </w:rPr>
        <w:t>SCell</w:t>
      </w:r>
      <w:proofErr w:type="spellEnd"/>
      <w:r w:rsidR="00323B3B" w:rsidRPr="00323B3B">
        <w:rPr>
          <w:rFonts w:ascii="Arial" w:hAnsi="Arial" w:cs="Arial"/>
          <w:b/>
          <w:sz w:val="22"/>
          <w:szCs w:val="22"/>
        </w:rPr>
        <w:t xml:space="preserve">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A75A6DA" w14:textId="311748D4" w:rsidR="00D4477B" w:rsidRPr="00A40CA1" w:rsidRDefault="00D4477B" w:rsidP="00D4477B">
      <w:pPr>
        <w:spacing w:after="120"/>
        <w:rPr>
          <w:rFonts w:eastAsiaTheme="minorEastAsia"/>
          <w:sz w:val="22"/>
          <w:szCs w:val="22"/>
        </w:rPr>
      </w:pPr>
      <w:r w:rsidRPr="00A40CA1">
        <w:rPr>
          <w:rFonts w:eastAsiaTheme="minorEastAsia" w:hint="eastAsia"/>
          <w:sz w:val="22"/>
          <w:szCs w:val="22"/>
        </w:rPr>
        <w:t>In</w:t>
      </w:r>
      <w:r>
        <w:rPr>
          <w:rFonts w:eastAsiaTheme="minorEastAsia"/>
          <w:sz w:val="22"/>
          <w:szCs w:val="22"/>
        </w:rPr>
        <w:t xml:space="preserve"> RAN4 #11</w:t>
      </w:r>
      <w:r w:rsidR="00D5632F">
        <w:rPr>
          <w:rFonts w:eastAsiaTheme="minorEastAsia" w:hint="eastAsia"/>
          <w:sz w:val="22"/>
          <w:szCs w:val="22"/>
        </w:rPr>
        <w:t>6</w:t>
      </w:r>
      <w:r w:rsidRPr="00A40CA1">
        <w:rPr>
          <w:rFonts w:eastAsiaTheme="minorEastAsia"/>
          <w:sz w:val="22"/>
          <w:szCs w:val="22"/>
        </w:rPr>
        <w:t xml:space="preserve"> meeting,</w:t>
      </w:r>
      <w:r>
        <w:rPr>
          <w:rFonts w:eastAsiaTheme="minorEastAsia"/>
          <w:sz w:val="22"/>
          <w:szCs w:val="22"/>
        </w:rPr>
        <w:t xml:space="preserve"> </w:t>
      </w:r>
      <w:r w:rsidRPr="004955DF">
        <w:rPr>
          <w:rFonts w:eastAsiaTheme="minorEastAsia"/>
          <w:sz w:val="22"/>
          <w:szCs w:val="22"/>
        </w:rPr>
        <w:t xml:space="preserve">RRM performance requirements of </w:t>
      </w:r>
      <w:r>
        <w:rPr>
          <w:rFonts w:eastAsiaTheme="minorEastAsia"/>
          <w:sz w:val="22"/>
          <w:szCs w:val="22"/>
        </w:rPr>
        <w:t>f</w:t>
      </w:r>
      <w:r w:rsidRPr="00314EFB">
        <w:rPr>
          <w:rFonts w:eastAsiaTheme="minorEastAsia"/>
          <w:sz w:val="22"/>
          <w:szCs w:val="22"/>
        </w:rPr>
        <w:t xml:space="preserve">ast </w:t>
      </w:r>
      <w:proofErr w:type="spellStart"/>
      <w:r w:rsidRPr="00314EFB">
        <w:rPr>
          <w:rFonts w:eastAsiaTheme="minorEastAsia"/>
          <w:sz w:val="22"/>
          <w:szCs w:val="22"/>
        </w:rPr>
        <w:t>SCell</w:t>
      </w:r>
      <w:proofErr w:type="spellEnd"/>
      <w:r w:rsidRPr="00314EFB">
        <w:rPr>
          <w:rFonts w:eastAsiaTheme="minorEastAsia"/>
          <w:sz w:val="22"/>
          <w:szCs w:val="22"/>
        </w:rPr>
        <w:t xml:space="preserve"> activation for UE supporting Rel-18 EMR</w:t>
      </w:r>
      <w:r>
        <w:rPr>
          <w:rFonts w:eastAsiaTheme="minorEastAsia"/>
          <w:sz w:val="22"/>
          <w:szCs w:val="22"/>
        </w:rPr>
        <w:t xml:space="preserve"> </w:t>
      </w:r>
      <w:r w:rsidR="00636FFD">
        <w:rPr>
          <w:rFonts w:eastAsiaTheme="minorEastAsia"/>
          <w:sz w:val="22"/>
          <w:szCs w:val="22"/>
        </w:rPr>
        <w:t>were</w:t>
      </w:r>
      <w:r>
        <w:rPr>
          <w:rFonts w:eastAsiaTheme="minorEastAsia"/>
          <w:sz w:val="22"/>
          <w:szCs w:val="22"/>
        </w:rPr>
        <w:t xml:space="preserve"> discussed and the WF was approved [1].</w:t>
      </w:r>
    </w:p>
    <w:p w14:paraId="1E8ECF4A" w14:textId="24CB8FF2" w:rsidR="00D4477B" w:rsidRDefault="00D4477B" w:rsidP="00D4477B">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B6BDF" w:rsidRPr="004955DF">
        <w:rPr>
          <w:rFonts w:eastAsiaTheme="minorEastAsia"/>
          <w:sz w:val="22"/>
          <w:szCs w:val="22"/>
        </w:rPr>
        <w:t xml:space="preserve">RRM performance requirements of Fast </w:t>
      </w:r>
      <w:proofErr w:type="spellStart"/>
      <w:r w:rsidR="003B6BDF" w:rsidRPr="004955DF">
        <w:rPr>
          <w:rFonts w:eastAsiaTheme="minorEastAsia"/>
          <w:sz w:val="22"/>
          <w:szCs w:val="22"/>
        </w:rPr>
        <w:t>SCell</w:t>
      </w:r>
      <w:proofErr w:type="spellEnd"/>
      <w:r w:rsidR="003B6BDF" w:rsidRPr="004955DF">
        <w:rPr>
          <w:rFonts w:eastAsiaTheme="minorEastAsia"/>
          <w:sz w:val="22"/>
          <w:szCs w:val="22"/>
        </w:rPr>
        <w:t xml:space="preserve"> activation for UE supporting Rel-18 EMR</w:t>
      </w:r>
      <w:r w:rsidRPr="00B7153C">
        <w:rPr>
          <w:rFonts w:eastAsiaTheme="minorEastAsia"/>
          <w:sz w:val="22"/>
          <w:szCs w:val="22"/>
        </w:rPr>
        <w:t xml:space="preserve"> </w:t>
      </w:r>
      <w:r>
        <w:rPr>
          <w:rFonts w:eastAsiaTheme="minorEastAsia"/>
          <w:sz w:val="22"/>
          <w:szCs w:val="22"/>
        </w:rPr>
        <w:t>captured in the WF [1] and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02053D58" w14:textId="30E20A9E" w:rsidR="00997B6F" w:rsidRDefault="00997B6F" w:rsidP="00997B6F">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r>
        <w:rPr>
          <w:rFonts w:eastAsiaTheme="minorEastAsia" w:cs="v4.2.0"/>
          <w:i/>
          <w:sz w:val="22"/>
          <w:szCs w:val="22"/>
        </w:rPr>
        <w:t xml:space="preserve"> and summary [2]</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97B6F" w:rsidRPr="00BD1531" w14:paraId="331DDC39" w14:textId="77777777" w:rsidTr="00795D03">
        <w:trPr>
          <w:jc w:val="center"/>
        </w:trPr>
        <w:tc>
          <w:tcPr>
            <w:tcW w:w="9629" w:type="dxa"/>
          </w:tcPr>
          <w:p w14:paraId="1ED9E329" w14:textId="77777777" w:rsidR="002C38B2" w:rsidRPr="00BD1531" w:rsidRDefault="002C38B2" w:rsidP="00BD1531">
            <w:pPr>
              <w:spacing w:after="120"/>
              <w:rPr>
                <w:rFonts w:eastAsiaTheme="minorEastAsia"/>
                <w:sz w:val="20"/>
                <w:szCs w:val="20"/>
                <w:u w:val="single"/>
              </w:rPr>
            </w:pPr>
            <w:r w:rsidRPr="00BD1531">
              <w:rPr>
                <w:sz w:val="20"/>
                <w:szCs w:val="20"/>
                <w:u w:val="single"/>
                <w:lang w:eastAsia="ko-KR"/>
              </w:rPr>
              <w:t>Issue 2-2-1: Test case list</w:t>
            </w:r>
          </w:p>
          <w:p w14:paraId="27EC60FB" w14:textId="77777777" w:rsidR="002C38B2" w:rsidRPr="00BD1531" w:rsidRDefault="002C38B2" w:rsidP="00BD1531">
            <w:pPr>
              <w:spacing w:after="120"/>
              <w:rPr>
                <w:rFonts w:eastAsiaTheme="minorEastAsia"/>
                <w:sz w:val="20"/>
                <w:szCs w:val="20"/>
              </w:rPr>
            </w:pPr>
            <w:r w:rsidRPr="00BD1531">
              <w:rPr>
                <w:rFonts w:eastAsiaTheme="minorEastAsia"/>
                <w:sz w:val="20"/>
                <w:szCs w:val="20"/>
              </w:rPr>
              <w:t>Further discuss this issue taking the options in the summary R4-2509055 into consideration.</w:t>
            </w:r>
          </w:p>
          <w:p w14:paraId="06244092" w14:textId="77777777" w:rsidR="00F2443A" w:rsidRPr="00BD1531" w:rsidRDefault="00F2443A" w:rsidP="00BD1531">
            <w:pPr>
              <w:pStyle w:val="affd"/>
              <w:widowControl/>
              <w:numPr>
                <w:ilvl w:val="0"/>
                <w:numId w:val="16"/>
              </w:numPr>
              <w:spacing w:after="120" w:line="240" w:lineRule="auto"/>
              <w:ind w:left="714" w:firstLineChars="0" w:hanging="357"/>
              <w:rPr>
                <w:sz w:val="20"/>
                <w:szCs w:val="20"/>
                <w:lang w:eastAsia="zh-CN"/>
              </w:rPr>
            </w:pPr>
            <w:r w:rsidRPr="00BD1531">
              <w:rPr>
                <w:sz w:val="20"/>
                <w:szCs w:val="20"/>
                <w:lang w:eastAsia="zh-CN"/>
              </w:rPr>
              <w:t>Proposals</w:t>
            </w:r>
          </w:p>
          <w:p w14:paraId="37CDD796" w14:textId="77777777" w:rsidR="00F2443A" w:rsidRPr="00BD1531" w:rsidRDefault="00F2443A" w:rsidP="00BD1531">
            <w:pPr>
              <w:pStyle w:val="affd"/>
              <w:widowControl/>
              <w:numPr>
                <w:ilvl w:val="1"/>
                <w:numId w:val="16"/>
              </w:numPr>
              <w:spacing w:after="120" w:line="240" w:lineRule="auto"/>
              <w:ind w:left="1440" w:firstLineChars="0"/>
              <w:rPr>
                <w:sz w:val="20"/>
                <w:szCs w:val="20"/>
                <w:lang w:eastAsia="zh-CN"/>
              </w:rPr>
            </w:pPr>
            <w:r w:rsidRPr="00BD1531">
              <w:rPr>
                <w:sz w:val="20"/>
                <w:szCs w:val="20"/>
              </w:rPr>
              <w:t xml:space="preserve">Direct </w:t>
            </w:r>
            <w:proofErr w:type="spellStart"/>
            <w:r w:rsidRPr="00BD1531">
              <w:rPr>
                <w:sz w:val="20"/>
                <w:szCs w:val="20"/>
              </w:rPr>
              <w:t>SCell</w:t>
            </w:r>
            <w:proofErr w:type="spellEnd"/>
            <w:r w:rsidRPr="00BD1531">
              <w:rPr>
                <w:sz w:val="20"/>
                <w:szCs w:val="20"/>
              </w:rPr>
              <w:t xml:space="preserve"> activation at </w:t>
            </w:r>
            <w:proofErr w:type="spellStart"/>
            <w:r w:rsidRPr="00BD1531">
              <w:rPr>
                <w:sz w:val="20"/>
                <w:szCs w:val="20"/>
              </w:rPr>
              <w:t>SCell</w:t>
            </w:r>
            <w:proofErr w:type="spellEnd"/>
            <w:r w:rsidRPr="00BD1531">
              <w:rPr>
                <w:sz w:val="20"/>
                <w:szCs w:val="20"/>
              </w:rPr>
              <w:t xml:space="preserve"> addition for FR2</w:t>
            </w:r>
          </w:p>
          <w:p w14:paraId="6ED47852" w14:textId="77777777" w:rsidR="00F2443A" w:rsidRPr="00BD1531" w:rsidRDefault="00F2443A" w:rsidP="00BD1531">
            <w:pPr>
              <w:pStyle w:val="affd"/>
              <w:widowControl/>
              <w:numPr>
                <w:ilvl w:val="2"/>
                <w:numId w:val="16"/>
              </w:numPr>
              <w:spacing w:after="120" w:line="240" w:lineRule="auto"/>
              <w:ind w:firstLineChars="0"/>
              <w:rPr>
                <w:sz w:val="20"/>
                <w:szCs w:val="20"/>
                <w:lang w:eastAsia="zh-CN"/>
              </w:rPr>
            </w:pPr>
            <w:r w:rsidRPr="00BD1531">
              <w:rPr>
                <w:rFonts w:eastAsiaTheme="minorEastAsia"/>
                <w:sz w:val="20"/>
                <w:szCs w:val="20"/>
                <w:lang w:eastAsia="zh-CN"/>
              </w:rPr>
              <w:t>Consider this scenario: CATT, ZTE, vivo (Configuration 1 and 2), Huawei, Ericsson, Nokia</w:t>
            </w:r>
          </w:p>
          <w:p w14:paraId="6818D208" w14:textId="77777777" w:rsidR="00F2443A" w:rsidRPr="00BD1531" w:rsidRDefault="00F2443A" w:rsidP="00BD1531">
            <w:pPr>
              <w:pStyle w:val="affd"/>
              <w:widowControl/>
              <w:numPr>
                <w:ilvl w:val="2"/>
                <w:numId w:val="16"/>
              </w:numPr>
              <w:spacing w:after="120" w:line="240" w:lineRule="auto"/>
              <w:ind w:firstLineChars="0"/>
              <w:rPr>
                <w:sz w:val="20"/>
                <w:szCs w:val="20"/>
                <w:lang w:eastAsia="zh-CN"/>
              </w:rPr>
            </w:pPr>
            <w:r w:rsidRPr="00BD1531">
              <w:rPr>
                <w:rFonts w:eastAsiaTheme="minorEastAsia"/>
                <w:sz w:val="20"/>
                <w:szCs w:val="20"/>
                <w:lang w:eastAsia="zh-CN"/>
              </w:rPr>
              <w:t>Do not consider this scenario: OPPO</w:t>
            </w:r>
          </w:p>
          <w:p w14:paraId="1B3E5AA5" w14:textId="77777777" w:rsidR="00F2443A" w:rsidRPr="00BD1531" w:rsidRDefault="00F2443A" w:rsidP="00BD1531">
            <w:pPr>
              <w:pStyle w:val="affd"/>
              <w:widowControl/>
              <w:numPr>
                <w:ilvl w:val="1"/>
                <w:numId w:val="16"/>
              </w:numPr>
              <w:spacing w:after="120" w:line="240" w:lineRule="auto"/>
              <w:ind w:left="1440" w:firstLineChars="0"/>
              <w:rPr>
                <w:sz w:val="20"/>
                <w:szCs w:val="20"/>
                <w:lang w:eastAsia="zh-CN"/>
              </w:rPr>
            </w:pPr>
            <w:r w:rsidRPr="00BD1531">
              <w:rPr>
                <w:sz w:val="20"/>
                <w:szCs w:val="20"/>
              </w:rPr>
              <w:t>Configuration 3</w:t>
            </w:r>
          </w:p>
          <w:p w14:paraId="42282855" w14:textId="77777777" w:rsidR="00F2443A" w:rsidRPr="00BD1531" w:rsidRDefault="00F2443A" w:rsidP="00BD1531">
            <w:pPr>
              <w:pStyle w:val="affd"/>
              <w:widowControl/>
              <w:numPr>
                <w:ilvl w:val="2"/>
                <w:numId w:val="16"/>
              </w:numPr>
              <w:spacing w:after="120" w:line="240" w:lineRule="auto"/>
              <w:ind w:firstLineChars="0"/>
              <w:rPr>
                <w:sz w:val="20"/>
                <w:szCs w:val="20"/>
                <w:lang w:eastAsia="zh-CN"/>
              </w:rPr>
            </w:pPr>
            <w:r w:rsidRPr="00BD1531">
              <w:rPr>
                <w:rFonts w:eastAsiaTheme="minorEastAsia"/>
                <w:sz w:val="20"/>
                <w:szCs w:val="20"/>
                <w:lang w:eastAsia="zh-CN"/>
              </w:rPr>
              <w:t>Consider this configuration: CATT, OPPO, CMCC, ZTE, vivo, Huawei, Ericsson, Nokia</w:t>
            </w:r>
          </w:p>
          <w:p w14:paraId="19A02E28" w14:textId="77777777" w:rsidR="00F2443A" w:rsidRPr="00BD1531" w:rsidRDefault="00F2443A" w:rsidP="00BD1531">
            <w:pPr>
              <w:pStyle w:val="affd"/>
              <w:widowControl/>
              <w:numPr>
                <w:ilvl w:val="2"/>
                <w:numId w:val="16"/>
              </w:numPr>
              <w:spacing w:after="120" w:line="240" w:lineRule="auto"/>
              <w:ind w:firstLineChars="0"/>
              <w:rPr>
                <w:sz w:val="20"/>
                <w:szCs w:val="20"/>
                <w:lang w:eastAsia="zh-CN"/>
              </w:rPr>
            </w:pPr>
            <w:r w:rsidRPr="00BD1531">
              <w:rPr>
                <w:rFonts w:eastAsiaTheme="minorEastAsia"/>
                <w:sz w:val="20"/>
                <w:szCs w:val="20"/>
                <w:lang w:eastAsia="zh-CN"/>
              </w:rPr>
              <w:t>Do not consider this configuration: Apple</w:t>
            </w:r>
          </w:p>
          <w:p w14:paraId="31176FE0" w14:textId="77777777" w:rsidR="00F2443A" w:rsidRPr="007446DD" w:rsidRDefault="00F2443A" w:rsidP="00BD1531">
            <w:pPr>
              <w:pStyle w:val="affd"/>
              <w:widowControl/>
              <w:numPr>
                <w:ilvl w:val="0"/>
                <w:numId w:val="16"/>
              </w:numPr>
              <w:spacing w:after="120" w:line="240" w:lineRule="auto"/>
              <w:ind w:left="720" w:firstLineChars="0"/>
              <w:rPr>
                <w:sz w:val="20"/>
                <w:szCs w:val="20"/>
                <w:lang w:eastAsia="zh-CN"/>
              </w:rPr>
            </w:pPr>
            <w:r w:rsidRPr="007446DD">
              <w:rPr>
                <w:sz w:val="20"/>
                <w:szCs w:val="20"/>
                <w:lang w:eastAsia="zh-CN"/>
              </w:rPr>
              <w:t>Recommended WF</w:t>
            </w:r>
          </w:p>
          <w:p w14:paraId="6B2BB8D1" w14:textId="77777777" w:rsidR="00F2443A" w:rsidRPr="007446DD" w:rsidRDefault="00F2443A" w:rsidP="00BD1531">
            <w:pPr>
              <w:pStyle w:val="affd"/>
              <w:widowControl/>
              <w:numPr>
                <w:ilvl w:val="1"/>
                <w:numId w:val="16"/>
              </w:numPr>
              <w:spacing w:after="120" w:line="240" w:lineRule="auto"/>
              <w:ind w:left="1440" w:firstLineChars="0"/>
              <w:rPr>
                <w:sz w:val="20"/>
                <w:szCs w:val="20"/>
                <w:lang w:eastAsia="zh-CN"/>
              </w:rPr>
            </w:pPr>
            <w:r w:rsidRPr="007446DD">
              <w:rPr>
                <w:sz w:val="20"/>
                <w:szCs w:val="20"/>
                <w:lang w:eastAsia="zh-CN"/>
              </w:rPr>
              <w:t>Based on the majority view, define test cases for</w:t>
            </w:r>
          </w:p>
          <w:p w14:paraId="10901DE7" w14:textId="77777777" w:rsidR="007446DD" w:rsidRDefault="00F2443A" w:rsidP="007446DD">
            <w:pPr>
              <w:pStyle w:val="affd"/>
              <w:widowControl/>
              <w:numPr>
                <w:ilvl w:val="2"/>
                <w:numId w:val="16"/>
              </w:numPr>
              <w:spacing w:after="120" w:line="240" w:lineRule="auto"/>
              <w:ind w:firstLineChars="0"/>
              <w:rPr>
                <w:sz w:val="20"/>
                <w:szCs w:val="20"/>
                <w:lang w:eastAsia="zh-CN"/>
              </w:rPr>
            </w:pPr>
            <w:r w:rsidRPr="007446DD">
              <w:rPr>
                <w:sz w:val="20"/>
                <w:szCs w:val="20"/>
              </w:rPr>
              <w:t xml:space="preserve">Direct </w:t>
            </w:r>
            <w:proofErr w:type="spellStart"/>
            <w:r w:rsidRPr="007446DD">
              <w:rPr>
                <w:sz w:val="20"/>
                <w:szCs w:val="20"/>
              </w:rPr>
              <w:t>SCell</w:t>
            </w:r>
            <w:proofErr w:type="spellEnd"/>
            <w:r w:rsidRPr="007446DD">
              <w:rPr>
                <w:sz w:val="20"/>
                <w:szCs w:val="20"/>
              </w:rPr>
              <w:t xml:space="preserve"> activation at </w:t>
            </w:r>
            <w:proofErr w:type="spellStart"/>
            <w:r w:rsidRPr="007446DD">
              <w:rPr>
                <w:sz w:val="20"/>
                <w:szCs w:val="20"/>
              </w:rPr>
              <w:t>SCell</w:t>
            </w:r>
            <w:proofErr w:type="spellEnd"/>
            <w:r w:rsidRPr="007446DD">
              <w:rPr>
                <w:sz w:val="20"/>
                <w:szCs w:val="20"/>
              </w:rPr>
              <w:t xml:space="preserve"> addition for FR2</w:t>
            </w:r>
          </w:p>
          <w:p w14:paraId="565FC538" w14:textId="5604C897" w:rsidR="00997B6F" w:rsidRPr="007446DD" w:rsidRDefault="00F2443A" w:rsidP="007446DD">
            <w:pPr>
              <w:pStyle w:val="affd"/>
              <w:widowControl/>
              <w:numPr>
                <w:ilvl w:val="2"/>
                <w:numId w:val="16"/>
              </w:numPr>
              <w:spacing w:after="120" w:line="240" w:lineRule="auto"/>
              <w:ind w:firstLineChars="0"/>
              <w:rPr>
                <w:sz w:val="20"/>
                <w:szCs w:val="20"/>
                <w:lang w:eastAsia="zh-CN"/>
              </w:rPr>
            </w:pPr>
            <w:bookmarkStart w:id="3" w:name="_Hlk209011621"/>
            <w:r w:rsidRPr="007446DD">
              <w:rPr>
                <w:sz w:val="20"/>
                <w:szCs w:val="20"/>
              </w:rPr>
              <w:t>Configuration 3</w:t>
            </w:r>
            <w:bookmarkEnd w:id="3"/>
            <w:r w:rsidRPr="007446DD">
              <w:rPr>
                <w:sz w:val="20"/>
                <w:szCs w:val="20"/>
              </w:rPr>
              <w:t xml:space="preserve">: UE supports </w:t>
            </w:r>
            <w:r w:rsidRPr="007446DD">
              <w:rPr>
                <w:i/>
                <w:sz w:val="20"/>
                <w:szCs w:val="20"/>
              </w:rPr>
              <w:t>idleInactiveNR-MeasReport-r16</w:t>
            </w:r>
            <w:r w:rsidRPr="007446DD">
              <w:rPr>
                <w:sz w:val="20"/>
                <w:szCs w:val="20"/>
              </w:rPr>
              <w:t xml:space="preserve">, and neither </w:t>
            </w:r>
            <w:r w:rsidRPr="007446DD">
              <w:rPr>
                <w:i/>
                <w:sz w:val="20"/>
                <w:szCs w:val="20"/>
              </w:rPr>
              <w:t>measIdleValidityDuration-r18</w:t>
            </w:r>
            <w:r w:rsidRPr="007446DD">
              <w:rPr>
                <w:sz w:val="20"/>
                <w:szCs w:val="20"/>
              </w:rPr>
              <w:t xml:space="preserve"> nor </w:t>
            </w:r>
            <w:r w:rsidRPr="007446DD">
              <w:rPr>
                <w:i/>
                <w:sz w:val="20"/>
                <w:szCs w:val="20"/>
              </w:rPr>
              <w:t>measReselectionValidityDuration-r18</w:t>
            </w:r>
            <w:r w:rsidRPr="007446DD">
              <w:rPr>
                <w:sz w:val="20"/>
                <w:szCs w:val="20"/>
              </w:rPr>
              <w:t xml:space="preserve"> is configured and </w:t>
            </w:r>
            <w:r w:rsidRPr="007446DD">
              <w:rPr>
                <w:i/>
                <w:sz w:val="20"/>
                <w:szCs w:val="20"/>
              </w:rPr>
              <w:t>measIdleDuration-r16</w:t>
            </w:r>
            <w:r w:rsidRPr="007446DD">
              <w:rPr>
                <w:sz w:val="20"/>
                <w:szCs w:val="20"/>
              </w:rPr>
              <w:t xml:space="preserve"> has</w:t>
            </w:r>
            <w:r w:rsidRPr="007446DD">
              <w:rPr>
                <w:rFonts w:eastAsiaTheme="minorEastAsia"/>
                <w:sz w:val="20"/>
                <w:szCs w:val="20"/>
                <w:lang w:eastAsia="zh-CN"/>
              </w:rPr>
              <w:t xml:space="preserve"> </w:t>
            </w:r>
            <w:r w:rsidRPr="007446DD">
              <w:rPr>
                <w:sz w:val="20"/>
                <w:szCs w:val="20"/>
              </w:rPr>
              <w:t>n</w:t>
            </w:r>
            <w:r w:rsidRPr="007446DD">
              <w:rPr>
                <w:rFonts w:eastAsiaTheme="minorEastAsia"/>
                <w:sz w:val="20"/>
                <w:szCs w:val="20"/>
                <w:lang w:eastAsia="zh-CN"/>
              </w:rPr>
              <w:t>o</w:t>
            </w:r>
            <w:r w:rsidRPr="007446DD">
              <w:rPr>
                <w:sz w:val="20"/>
                <w:szCs w:val="20"/>
              </w:rPr>
              <w:t xml:space="preserve">t expired at the moment of initiation of RRC state transition to </w:t>
            </w:r>
            <w:r w:rsidRPr="007446DD">
              <w:rPr>
                <w:rFonts w:eastAsiaTheme="minorEastAsia"/>
                <w:sz w:val="20"/>
                <w:szCs w:val="20"/>
                <w:lang w:eastAsia="zh-CN"/>
              </w:rPr>
              <w:t>CONNECTED</w:t>
            </w:r>
            <w:r w:rsidRPr="007446DD">
              <w:rPr>
                <w:sz w:val="20"/>
                <w:szCs w:val="20"/>
              </w:rPr>
              <w:t xml:space="preserve"> mode</w:t>
            </w:r>
          </w:p>
        </w:tc>
      </w:tr>
    </w:tbl>
    <w:p w14:paraId="7D2CC02C" w14:textId="38D558F0" w:rsidR="00997B6F" w:rsidRPr="00997B6F" w:rsidRDefault="00997B6F" w:rsidP="00170445">
      <w:pPr>
        <w:spacing w:after="120"/>
        <w:rPr>
          <w:rFonts w:eastAsiaTheme="minorEastAsia"/>
          <w:b/>
          <w:sz w:val="22"/>
          <w:szCs w:val="22"/>
        </w:rPr>
      </w:pPr>
    </w:p>
    <w:p w14:paraId="6BC1B9E3" w14:textId="55CAD7DB" w:rsidR="00997B6F" w:rsidRDefault="001E52CA" w:rsidP="00170445">
      <w:pPr>
        <w:spacing w:after="120"/>
        <w:rPr>
          <w:rFonts w:eastAsiaTheme="minorEastAsia"/>
          <w:sz w:val="22"/>
          <w:szCs w:val="22"/>
        </w:rPr>
      </w:pPr>
      <w:r>
        <w:rPr>
          <w:rFonts w:eastAsiaTheme="minorEastAsia" w:hint="eastAsia"/>
          <w:sz w:val="22"/>
          <w:szCs w:val="22"/>
        </w:rPr>
        <w:t xml:space="preserve">In our views, FR2 </w:t>
      </w:r>
      <w:proofErr w:type="spellStart"/>
      <w:r>
        <w:rPr>
          <w:rFonts w:eastAsiaTheme="minorEastAsia" w:hint="eastAsia"/>
          <w:sz w:val="22"/>
          <w:szCs w:val="22"/>
        </w:rPr>
        <w:t>SCell</w:t>
      </w:r>
      <w:proofErr w:type="spellEnd"/>
      <w:r>
        <w:rPr>
          <w:rFonts w:eastAsiaTheme="minorEastAsia" w:hint="eastAsia"/>
          <w:sz w:val="22"/>
          <w:szCs w:val="22"/>
        </w:rPr>
        <w:t xml:space="preserve"> activation delay </w:t>
      </w:r>
      <w:r w:rsidR="00EF06EB">
        <w:rPr>
          <w:rFonts w:eastAsiaTheme="minorEastAsia" w:hint="eastAsia"/>
          <w:sz w:val="22"/>
          <w:szCs w:val="22"/>
        </w:rPr>
        <w:t>reduction</w:t>
      </w:r>
      <w:r>
        <w:rPr>
          <w:rFonts w:eastAsiaTheme="minorEastAsia" w:hint="eastAsia"/>
          <w:sz w:val="22"/>
          <w:szCs w:val="22"/>
        </w:rPr>
        <w:t xml:space="preserve"> is </w:t>
      </w:r>
      <w:r w:rsidR="004B39A5">
        <w:rPr>
          <w:rFonts w:eastAsiaTheme="minorEastAsia" w:hint="eastAsia"/>
          <w:sz w:val="22"/>
          <w:szCs w:val="22"/>
        </w:rPr>
        <w:t xml:space="preserve">important and </w:t>
      </w:r>
      <w:r w:rsidR="00651679">
        <w:rPr>
          <w:rFonts w:eastAsiaTheme="minorEastAsia" w:hint="eastAsia"/>
          <w:sz w:val="22"/>
          <w:szCs w:val="22"/>
        </w:rPr>
        <w:t xml:space="preserve">can achieve </w:t>
      </w:r>
      <w:r w:rsidR="00067985">
        <w:rPr>
          <w:rFonts w:eastAsiaTheme="minorEastAsia" w:hint="eastAsia"/>
          <w:sz w:val="22"/>
          <w:szCs w:val="22"/>
        </w:rPr>
        <w:t>s</w:t>
      </w:r>
      <w:r w:rsidR="00067985" w:rsidRPr="00067985">
        <w:rPr>
          <w:rFonts w:eastAsiaTheme="minorEastAsia"/>
          <w:sz w:val="22"/>
          <w:szCs w:val="22"/>
        </w:rPr>
        <w:t>ignificant gain</w:t>
      </w:r>
      <w:r w:rsidR="00067985">
        <w:rPr>
          <w:rFonts w:eastAsiaTheme="minorEastAsia" w:hint="eastAsia"/>
          <w:sz w:val="22"/>
          <w:szCs w:val="22"/>
        </w:rPr>
        <w:t xml:space="preserve"> with EMR report.</w:t>
      </w:r>
      <w:r w:rsidR="0086224F">
        <w:rPr>
          <w:rFonts w:eastAsiaTheme="minorEastAsia" w:hint="eastAsia"/>
          <w:sz w:val="22"/>
          <w:szCs w:val="22"/>
        </w:rPr>
        <w:t xml:space="preserve"> Therefore, t</w:t>
      </w:r>
      <w:r w:rsidR="005E42B2">
        <w:rPr>
          <w:rFonts w:eastAsiaTheme="minorEastAsia" w:hint="eastAsia"/>
          <w:sz w:val="22"/>
          <w:szCs w:val="22"/>
        </w:rPr>
        <w:t xml:space="preserve">he scenario on </w:t>
      </w:r>
      <w:r w:rsidR="00AB7ED4">
        <w:rPr>
          <w:rFonts w:eastAsiaTheme="minorEastAsia" w:hint="eastAsia"/>
          <w:sz w:val="22"/>
          <w:szCs w:val="22"/>
        </w:rPr>
        <w:t>D</w:t>
      </w:r>
      <w:r w:rsidR="00E3436A" w:rsidRPr="00E3436A">
        <w:rPr>
          <w:rFonts w:eastAsiaTheme="minorEastAsia"/>
          <w:sz w:val="22"/>
          <w:szCs w:val="22"/>
        </w:rPr>
        <w:t xml:space="preserve">irect </w:t>
      </w:r>
      <w:proofErr w:type="spellStart"/>
      <w:r w:rsidR="00E3436A" w:rsidRPr="00E3436A">
        <w:rPr>
          <w:rFonts w:eastAsiaTheme="minorEastAsia"/>
          <w:sz w:val="22"/>
          <w:szCs w:val="22"/>
        </w:rPr>
        <w:t>SCell</w:t>
      </w:r>
      <w:proofErr w:type="spellEnd"/>
      <w:r w:rsidR="00E3436A" w:rsidRPr="00E3436A">
        <w:rPr>
          <w:rFonts w:eastAsiaTheme="minorEastAsia"/>
          <w:sz w:val="22"/>
          <w:szCs w:val="22"/>
        </w:rPr>
        <w:t xml:space="preserve"> activation at </w:t>
      </w:r>
      <w:proofErr w:type="spellStart"/>
      <w:r w:rsidR="00E3436A" w:rsidRPr="00E3436A">
        <w:rPr>
          <w:rFonts w:eastAsiaTheme="minorEastAsia"/>
          <w:sz w:val="22"/>
          <w:szCs w:val="22"/>
        </w:rPr>
        <w:t>SCell</w:t>
      </w:r>
      <w:proofErr w:type="spellEnd"/>
      <w:r w:rsidR="00E3436A" w:rsidRPr="00E3436A">
        <w:rPr>
          <w:rFonts w:eastAsiaTheme="minorEastAsia"/>
          <w:sz w:val="22"/>
          <w:szCs w:val="22"/>
        </w:rPr>
        <w:t xml:space="preserve"> addition for FR2</w:t>
      </w:r>
      <w:r w:rsidR="00331098">
        <w:rPr>
          <w:rFonts w:eastAsiaTheme="minorEastAsia" w:hint="eastAsia"/>
          <w:sz w:val="22"/>
          <w:szCs w:val="22"/>
        </w:rPr>
        <w:t xml:space="preserve"> need</w:t>
      </w:r>
      <w:r w:rsidR="004622B4">
        <w:rPr>
          <w:rFonts w:eastAsiaTheme="minorEastAsia" w:hint="eastAsia"/>
          <w:sz w:val="22"/>
          <w:szCs w:val="22"/>
        </w:rPr>
        <w:t>s</w:t>
      </w:r>
      <w:r w:rsidR="00331098">
        <w:rPr>
          <w:rFonts w:eastAsiaTheme="minorEastAsia" w:hint="eastAsia"/>
          <w:sz w:val="22"/>
          <w:szCs w:val="22"/>
        </w:rPr>
        <w:t xml:space="preserve"> to be considered.</w:t>
      </w:r>
    </w:p>
    <w:p w14:paraId="0E1E3F58" w14:textId="4D92F987" w:rsidR="007528E9" w:rsidRDefault="00086170" w:rsidP="007528E9">
      <w:pPr>
        <w:spacing w:after="120"/>
        <w:rPr>
          <w:rFonts w:eastAsiaTheme="minorEastAsia"/>
          <w:b/>
          <w:sz w:val="22"/>
          <w:szCs w:val="22"/>
        </w:rPr>
      </w:pPr>
      <w:r w:rsidRPr="00BE1729">
        <w:rPr>
          <w:rFonts w:eastAsiaTheme="minorEastAsia"/>
          <w:b/>
          <w:sz w:val="22"/>
          <w:szCs w:val="22"/>
        </w:rPr>
        <w:t xml:space="preserve">Proposal 1: </w:t>
      </w:r>
      <w:r w:rsidR="00F46280" w:rsidRPr="00F46280">
        <w:rPr>
          <w:rFonts w:eastAsiaTheme="minorEastAsia"/>
          <w:b/>
          <w:sz w:val="22"/>
          <w:szCs w:val="22"/>
        </w:rPr>
        <w:t>Consider th</w:t>
      </w:r>
      <w:r w:rsidR="00AB7ED4">
        <w:rPr>
          <w:rFonts w:eastAsiaTheme="minorEastAsia" w:hint="eastAsia"/>
          <w:b/>
          <w:sz w:val="22"/>
          <w:szCs w:val="22"/>
        </w:rPr>
        <w:t>e</w:t>
      </w:r>
      <w:r w:rsidR="00F46280" w:rsidRPr="00F46280">
        <w:rPr>
          <w:rFonts w:eastAsiaTheme="minorEastAsia"/>
          <w:b/>
          <w:sz w:val="22"/>
          <w:szCs w:val="22"/>
        </w:rPr>
        <w:t xml:space="preserve"> scenario</w:t>
      </w:r>
      <w:r w:rsidR="00AB7ED4">
        <w:rPr>
          <w:rFonts w:eastAsiaTheme="minorEastAsia" w:hint="eastAsia"/>
          <w:b/>
          <w:sz w:val="22"/>
          <w:szCs w:val="22"/>
        </w:rPr>
        <w:t xml:space="preserve"> on </w:t>
      </w:r>
      <w:r w:rsidR="00AB7ED4" w:rsidRPr="00AB7ED4">
        <w:rPr>
          <w:rFonts w:eastAsiaTheme="minorEastAsia"/>
          <w:b/>
          <w:sz w:val="22"/>
          <w:szCs w:val="22"/>
        </w:rPr>
        <w:t xml:space="preserve">Direct </w:t>
      </w:r>
      <w:proofErr w:type="spellStart"/>
      <w:r w:rsidR="00AB7ED4" w:rsidRPr="00AB7ED4">
        <w:rPr>
          <w:rFonts w:eastAsiaTheme="minorEastAsia"/>
          <w:b/>
          <w:sz w:val="22"/>
          <w:szCs w:val="22"/>
        </w:rPr>
        <w:t>SCell</w:t>
      </w:r>
      <w:proofErr w:type="spellEnd"/>
      <w:r w:rsidR="00AB7ED4" w:rsidRPr="00AB7ED4">
        <w:rPr>
          <w:rFonts w:eastAsiaTheme="minorEastAsia"/>
          <w:b/>
          <w:sz w:val="22"/>
          <w:szCs w:val="22"/>
        </w:rPr>
        <w:t xml:space="preserve"> activation at </w:t>
      </w:r>
      <w:proofErr w:type="spellStart"/>
      <w:r w:rsidR="00AB7ED4" w:rsidRPr="00AB7ED4">
        <w:rPr>
          <w:rFonts w:eastAsiaTheme="minorEastAsia"/>
          <w:b/>
          <w:sz w:val="22"/>
          <w:szCs w:val="22"/>
        </w:rPr>
        <w:t>SCell</w:t>
      </w:r>
      <w:proofErr w:type="spellEnd"/>
      <w:r w:rsidR="00AB7ED4" w:rsidRPr="00AB7ED4">
        <w:rPr>
          <w:rFonts w:eastAsiaTheme="minorEastAsia"/>
          <w:b/>
          <w:sz w:val="22"/>
          <w:szCs w:val="22"/>
        </w:rPr>
        <w:t xml:space="preserve"> addition for FR2</w:t>
      </w:r>
      <w:r w:rsidR="00AB7ED4">
        <w:rPr>
          <w:rFonts w:eastAsiaTheme="minorEastAsia" w:hint="eastAsia"/>
          <w:b/>
          <w:sz w:val="22"/>
          <w:szCs w:val="22"/>
        </w:rPr>
        <w:t>.</w:t>
      </w:r>
    </w:p>
    <w:p w14:paraId="7B68140F" w14:textId="1D551447" w:rsidR="00D7033B" w:rsidRPr="00184BFE" w:rsidRDefault="00184BFE" w:rsidP="007528E9">
      <w:pPr>
        <w:spacing w:after="120"/>
        <w:rPr>
          <w:rFonts w:eastAsiaTheme="minorEastAsia"/>
          <w:bCs/>
          <w:sz w:val="22"/>
          <w:szCs w:val="22"/>
        </w:rPr>
      </w:pPr>
      <w:r w:rsidRPr="00184BFE">
        <w:rPr>
          <w:rFonts w:eastAsiaTheme="minorEastAsia" w:hint="eastAsia"/>
          <w:bCs/>
          <w:sz w:val="22"/>
          <w:szCs w:val="22"/>
        </w:rPr>
        <w:t>The three</w:t>
      </w:r>
      <w:r>
        <w:rPr>
          <w:rFonts w:eastAsiaTheme="minorEastAsia" w:hint="eastAsia"/>
          <w:bCs/>
          <w:sz w:val="22"/>
          <w:szCs w:val="22"/>
        </w:rPr>
        <w:t xml:space="preserve"> configurations are included in the core part, </w:t>
      </w:r>
      <w:r w:rsidR="007B4EC0">
        <w:rPr>
          <w:rFonts w:eastAsiaTheme="minorEastAsia" w:hint="eastAsia"/>
          <w:bCs/>
          <w:sz w:val="22"/>
          <w:szCs w:val="22"/>
        </w:rPr>
        <w:t xml:space="preserve">in our views, </w:t>
      </w:r>
      <w:r w:rsidR="00E74862">
        <w:rPr>
          <w:rFonts w:eastAsiaTheme="minorEastAsia" w:hint="eastAsia"/>
          <w:bCs/>
          <w:sz w:val="22"/>
          <w:szCs w:val="22"/>
        </w:rPr>
        <w:t>different test cases covering different UE capability and NW configurations need to be considered.</w:t>
      </w:r>
      <w:r w:rsidR="00D77681">
        <w:rPr>
          <w:rFonts w:eastAsiaTheme="minorEastAsia" w:hint="eastAsia"/>
          <w:bCs/>
          <w:sz w:val="22"/>
          <w:szCs w:val="22"/>
        </w:rPr>
        <w:t xml:space="preserve"> Therefore, </w:t>
      </w:r>
      <w:r w:rsidR="00B53F96">
        <w:rPr>
          <w:rFonts w:eastAsiaTheme="minorEastAsia" w:hint="eastAsia"/>
          <w:bCs/>
          <w:sz w:val="22"/>
          <w:szCs w:val="22"/>
        </w:rPr>
        <w:t xml:space="preserve">the scenario with </w:t>
      </w:r>
      <w:r w:rsidR="00B53F96" w:rsidRPr="00B53F96">
        <w:rPr>
          <w:rFonts w:eastAsiaTheme="minorEastAsia"/>
          <w:bCs/>
          <w:sz w:val="22"/>
          <w:szCs w:val="22"/>
        </w:rPr>
        <w:t>Configuration 3</w:t>
      </w:r>
      <w:r w:rsidR="00B53F96">
        <w:rPr>
          <w:rFonts w:eastAsiaTheme="minorEastAsia" w:hint="eastAsia"/>
          <w:bCs/>
          <w:sz w:val="22"/>
          <w:szCs w:val="22"/>
        </w:rPr>
        <w:t xml:space="preserve"> </w:t>
      </w:r>
      <w:r w:rsidR="00823D4D">
        <w:rPr>
          <w:rFonts w:eastAsiaTheme="minorEastAsia" w:hint="eastAsia"/>
          <w:sz w:val="22"/>
          <w:szCs w:val="22"/>
        </w:rPr>
        <w:t>need</w:t>
      </w:r>
      <w:r w:rsidR="004622B4">
        <w:rPr>
          <w:rFonts w:eastAsiaTheme="minorEastAsia" w:hint="eastAsia"/>
          <w:sz w:val="22"/>
          <w:szCs w:val="22"/>
        </w:rPr>
        <w:t>s</w:t>
      </w:r>
      <w:r w:rsidR="00823D4D">
        <w:rPr>
          <w:rFonts w:eastAsiaTheme="minorEastAsia" w:hint="eastAsia"/>
          <w:sz w:val="22"/>
          <w:szCs w:val="22"/>
        </w:rPr>
        <w:t xml:space="preserve"> to be considered. </w:t>
      </w:r>
      <w:r w:rsidR="00114B07">
        <w:rPr>
          <w:rFonts w:eastAsiaTheme="minorEastAsia" w:hint="eastAsia"/>
          <w:sz w:val="22"/>
          <w:szCs w:val="22"/>
        </w:rPr>
        <w:t>If UE support multiple configurations, UE</w:t>
      </w:r>
      <w:r w:rsidR="00732D36">
        <w:rPr>
          <w:rFonts w:eastAsiaTheme="minorEastAsia" w:hint="eastAsia"/>
          <w:sz w:val="22"/>
          <w:szCs w:val="22"/>
        </w:rPr>
        <w:t xml:space="preserve"> </w:t>
      </w:r>
      <w:r w:rsidR="00114B07">
        <w:rPr>
          <w:rFonts w:eastAsiaTheme="minorEastAsia" w:hint="eastAsia"/>
          <w:sz w:val="22"/>
          <w:szCs w:val="22"/>
        </w:rPr>
        <w:t>is allowed to pass one of the test cases.</w:t>
      </w:r>
    </w:p>
    <w:p w14:paraId="008C543B" w14:textId="652D3938" w:rsidR="00A316B9" w:rsidRDefault="00FC6625" w:rsidP="007528E9">
      <w:pPr>
        <w:spacing w:after="120"/>
        <w:rPr>
          <w:rFonts w:eastAsiaTheme="minorEastAsia"/>
          <w:b/>
          <w:sz w:val="22"/>
          <w:szCs w:val="22"/>
        </w:rPr>
      </w:pPr>
      <w:r w:rsidRPr="00BE1729">
        <w:rPr>
          <w:rFonts w:eastAsiaTheme="minorEastAsia"/>
          <w:b/>
          <w:sz w:val="22"/>
          <w:szCs w:val="22"/>
        </w:rPr>
        <w:t xml:space="preserve">Proposal </w:t>
      </w:r>
      <w:r>
        <w:rPr>
          <w:rFonts w:eastAsiaTheme="minorEastAsia" w:hint="eastAsia"/>
          <w:b/>
          <w:sz w:val="22"/>
          <w:szCs w:val="22"/>
        </w:rPr>
        <w:t>2</w:t>
      </w:r>
      <w:r w:rsidRPr="00BE1729">
        <w:rPr>
          <w:rFonts w:eastAsiaTheme="minorEastAsia"/>
          <w:b/>
          <w:sz w:val="22"/>
          <w:szCs w:val="22"/>
        </w:rPr>
        <w:t>:</w:t>
      </w:r>
      <w:r>
        <w:rPr>
          <w:rFonts w:eastAsiaTheme="minorEastAsia" w:hint="eastAsia"/>
          <w:b/>
          <w:sz w:val="22"/>
          <w:szCs w:val="22"/>
        </w:rPr>
        <w:t xml:space="preserve"> </w:t>
      </w:r>
      <w:r w:rsidR="00157DE8" w:rsidRPr="00F46280">
        <w:rPr>
          <w:rFonts w:eastAsiaTheme="minorEastAsia"/>
          <w:b/>
          <w:sz w:val="22"/>
          <w:szCs w:val="22"/>
        </w:rPr>
        <w:t>Consider</w:t>
      </w:r>
      <w:r w:rsidR="00157DE8" w:rsidRPr="009F2175">
        <w:rPr>
          <w:rFonts w:eastAsiaTheme="minorEastAsia"/>
          <w:b/>
          <w:sz w:val="22"/>
          <w:szCs w:val="22"/>
        </w:rPr>
        <w:t xml:space="preserve"> </w:t>
      </w:r>
      <w:r w:rsidR="009F2175" w:rsidRPr="009F2175">
        <w:rPr>
          <w:rFonts w:eastAsiaTheme="minorEastAsia"/>
          <w:b/>
          <w:sz w:val="22"/>
          <w:szCs w:val="22"/>
        </w:rPr>
        <w:t xml:space="preserve">the scenario with Configuration </w:t>
      </w:r>
      <w:r w:rsidR="00157DE8">
        <w:rPr>
          <w:rFonts w:eastAsiaTheme="minorEastAsia" w:hint="eastAsia"/>
          <w:b/>
          <w:sz w:val="22"/>
          <w:szCs w:val="22"/>
        </w:rPr>
        <w:t>3</w:t>
      </w:r>
      <w:r w:rsidR="009F2175">
        <w:rPr>
          <w:rFonts w:eastAsiaTheme="minorEastAsia" w:hint="eastAsia"/>
          <w:b/>
          <w:sz w:val="22"/>
          <w:szCs w:val="22"/>
        </w:rPr>
        <w:t>.</w:t>
      </w:r>
    </w:p>
    <w:p w14:paraId="5999BA05" w14:textId="77777777" w:rsidR="00D7033B" w:rsidRDefault="00D7033B" w:rsidP="007528E9">
      <w:pPr>
        <w:spacing w:after="120"/>
        <w:rPr>
          <w:rFonts w:eastAsiaTheme="minorEastAsia"/>
          <w:b/>
          <w:sz w:val="22"/>
          <w:szCs w:val="22"/>
        </w:rPr>
      </w:pPr>
    </w:p>
    <w:p w14:paraId="18D9E78D" w14:textId="77777777" w:rsidR="00ED1262" w:rsidRDefault="00ED1262" w:rsidP="00ED1262">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r>
        <w:rPr>
          <w:rFonts w:eastAsiaTheme="minorEastAsia" w:cs="v4.2.0"/>
          <w:i/>
          <w:sz w:val="22"/>
          <w:szCs w:val="22"/>
        </w:rPr>
        <w:t xml:space="preserve"> and summary [2]</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D1262" w:rsidRPr="00997B6F" w14:paraId="38515EC7" w14:textId="77777777" w:rsidTr="00AF4F1B">
        <w:trPr>
          <w:jc w:val="center"/>
        </w:trPr>
        <w:tc>
          <w:tcPr>
            <w:tcW w:w="9629" w:type="dxa"/>
          </w:tcPr>
          <w:p w14:paraId="6A6BEAF3" w14:textId="77777777" w:rsidR="002C38B2" w:rsidRPr="00C057A6" w:rsidRDefault="002C38B2" w:rsidP="00C057A6">
            <w:pPr>
              <w:pStyle w:val="30"/>
              <w:spacing w:before="0" w:after="120"/>
              <w:rPr>
                <w:rFonts w:ascii="Times New Roman" w:hAnsi="Times New Roman"/>
                <w:sz w:val="20"/>
                <w:u w:val="single"/>
                <w:lang w:val="en-US" w:eastAsia="ko-KR"/>
              </w:rPr>
            </w:pPr>
            <w:r w:rsidRPr="00C057A6">
              <w:rPr>
                <w:rFonts w:ascii="Times New Roman" w:hAnsi="Times New Roman"/>
                <w:sz w:val="20"/>
                <w:u w:val="single"/>
                <w:lang w:val="en-US" w:eastAsia="ko-KR"/>
              </w:rPr>
              <w:lastRenderedPageBreak/>
              <w:t>Issue 2-2-2: Applicability rules of test case</w:t>
            </w:r>
          </w:p>
          <w:p w14:paraId="49215B2C" w14:textId="77777777" w:rsidR="002C38B2" w:rsidRPr="00C057A6" w:rsidRDefault="002C38B2" w:rsidP="00C057A6">
            <w:pPr>
              <w:spacing w:after="120"/>
              <w:rPr>
                <w:rFonts w:eastAsiaTheme="minorEastAsia"/>
                <w:sz w:val="20"/>
                <w:szCs w:val="20"/>
              </w:rPr>
            </w:pPr>
            <w:r w:rsidRPr="00C057A6">
              <w:rPr>
                <w:rFonts w:eastAsiaTheme="minorEastAsia"/>
                <w:sz w:val="20"/>
                <w:szCs w:val="20"/>
              </w:rPr>
              <w:t xml:space="preserve">Further discuss this issue taking the options in the summary R4-2509055 into consideration. </w:t>
            </w:r>
          </w:p>
          <w:p w14:paraId="0D9323C5" w14:textId="77777777" w:rsidR="00F2443A" w:rsidRPr="00C057A6" w:rsidRDefault="00F2443A" w:rsidP="00C057A6">
            <w:pPr>
              <w:pStyle w:val="affd"/>
              <w:widowControl/>
              <w:numPr>
                <w:ilvl w:val="0"/>
                <w:numId w:val="16"/>
              </w:numPr>
              <w:spacing w:after="120" w:line="240" w:lineRule="auto"/>
              <w:ind w:left="714" w:firstLineChars="0" w:hanging="357"/>
              <w:rPr>
                <w:sz w:val="20"/>
                <w:szCs w:val="20"/>
                <w:lang w:eastAsia="zh-CN"/>
              </w:rPr>
            </w:pPr>
            <w:r w:rsidRPr="00C057A6">
              <w:rPr>
                <w:sz w:val="20"/>
                <w:szCs w:val="20"/>
                <w:lang w:eastAsia="zh-CN"/>
              </w:rPr>
              <w:t>Proposals</w:t>
            </w:r>
          </w:p>
          <w:p w14:paraId="60CFE95F" w14:textId="77777777" w:rsidR="00F2443A" w:rsidRPr="00C057A6" w:rsidRDefault="00F2443A" w:rsidP="00C057A6">
            <w:pPr>
              <w:pStyle w:val="affd"/>
              <w:widowControl/>
              <w:numPr>
                <w:ilvl w:val="1"/>
                <w:numId w:val="16"/>
              </w:numPr>
              <w:spacing w:after="120" w:line="240" w:lineRule="auto"/>
              <w:ind w:left="1440" w:firstLineChars="0"/>
              <w:rPr>
                <w:sz w:val="20"/>
                <w:szCs w:val="20"/>
                <w:lang w:eastAsia="zh-CN"/>
              </w:rPr>
            </w:pPr>
            <w:r w:rsidRPr="00C057A6">
              <w:rPr>
                <w:sz w:val="20"/>
                <w:szCs w:val="20"/>
                <w:lang w:eastAsia="zh-CN"/>
              </w:rPr>
              <w:t>Option 1: (CATT)</w:t>
            </w:r>
          </w:p>
          <w:p w14:paraId="2338D32E" w14:textId="77777777" w:rsidR="00F2443A" w:rsidRPr="00C057A6" w:rsidRDefault="00F2443A" w:rsidP="00C057A6">
            <w:pPr>
              <w:pStyle w:val="affd"/>
              <w:widowControl/>
              <w:numPr>
                <w:ilvl w:val="2"/>
                <w:numId w:val="16"/>
              </w:numPr>
              <w:spacing w:after="120" w:line="240" w:lineRule="auto"/>
              <w:ind w:firstLineChars="0"/>
              <w:rPr>
                <w:sz w:val="20"/>
                <w:szCs w:val="20"/>
                <w:lang w:eastAsia="zh-CN"/>
              </w:rPr>
            </w:pPr>
            <w:r w:rsidRPr="00C057A6">
              <w:rPr>
                <w:sz w:val="20"/>
                <w:szCs w:val="20"/>
                <w:lang w:eastAsia="zh-CN"/>
              </w:rPr>
              <w:t xml:space="preserve">No applicability rules are required if the following test case list is agreed. Otherwise, option 1 (i.e., option 2 in this issue) can be a good starting point. </w:t>
            </w:r>
          </w:p>
          <w:tbl>
            <w:tblPr>
              <w:tblStyle w:val="aff"/>
              <w:tblW w:w="0" w:type="auto"/>
              <w:tblInd w:w="1443" w:type="dxa"/>
              <w:tblLook w:val="04A0" w:firstRow="1" w:lastRow="0" w:firstColumn="1" w:lastColumn="0" w:noHBand="0" w:noVBand="1"/>
            </w:tblPr>
            <w:tblGrid>
              <w:gridCol w:w="961"/>
              <w:gridCol w:w="5642"/>
              <w:gridCol w:w="1357"/>
            </w:tblGrid>
            <w:tr w:rsidR="00F2443A" w:rsidRPr="00C057A6" w14:paraId="79120083" w14:textId="77777777" w:rsidTr="00866A95">
              <w:tc>
                <w:tcPr>
                  <w:tcW w:w="961" w:type="dxa"/>
                  <w:tcBorders>
                    <w:top w:val="single" w:sz="4" w:space="0" w:color="auto"/>
                    <w:left w:val="single" w:sz="4" w:space="0" w:color="auto"/>
                    <w:bottom w:val="single" w:sz="4" w:space="0" w:color="auto"/>
                    <w:right w:val="single" w:sz="4" w:space="0" w:color="auto"/>
                  </w:tcBorders>
                </w:tcPr>
                <w:p w14:paraId="560A543E"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TC No.</w:t>
                  </w:r>
                </w:p>
              </w:tc>
              <w:tc>
                <w:tcPr>
                  <w:tcW w:w="5642" w:type="dxa"/>
                  <w:tcBorders>
                    <w:top w:val="single" w:sz="4" w:space="0" w:color="auto"/>
                    <w:left w:val="single" w:sz="4" w:space="0" w:color="auto"/>
                    <w:bottom w:val="single" w:sz="4" w:space="0" w:color="auto"/>
                    <w:right w:val="single" w:sz="4" w:space="0" w:color="auto"/>
                  </w:tcBorders>
                </w:tcPr>
                <w:p w14:paraId="654EA1C4"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Scenario</w:t>
                  </w:r>
                </w:p>
              </w:tc>
              <w:tc>
                <w:tcPr>
                  <w:tcW w:w="1357" w:type="dxa"/>
                  <w:tcBorders>
                    <w:top w:val="single" w:sz="4" w:space="0" w:color="auto"/>
                    <w:left w:val="single" w:sz="4" w:space="0" w:color="auto"/>
                    <w:bottom w:val="single" w:sz="4" w:space="0" w:color="auto"/>
                    <w:right w:val="single" w:sz="4" w:space="0" w:color="auto"/>
                  </w:tcBorders>
                </w:tcPr>
                <w:p w14:paraId="14A0D4D7"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Comment</w:t>
                  </w:r>
                </w:p>
              </w:tc>
            </w:tr>
            <w:tr w:rsidR="00F2443A" w:rsidRPr="00C057A6" w14:paraId="3E7BFBBC" w14:textId="77777777" w:rsidTr="00866A95">
              <w:tc>
                <w:tcPr>
                  <w:tcW w:w="961" w:type="dxa"/>
                  <w:tcBorders>
                    <w:top w:val="single" w:sz="4" w:space="0" w:color="auto"/>
                    <w:left w:val="single" w:sz="4" w:space="0" w:color="auto"/>
                    <w:bottom w:val="single" w:sz="4" w:space="0" w:color="auto"/>
                    <w:right w:val="single" w:sz="4" w:space="0" w:color="auto"/>
                  </w:tcBorders>
                </w:tcPr>
                <w:p w14:paraId="42AA9B93"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w:t>
                  </w:r>
                </w:p>
              </w:tc>
              <w:tc>
                <w:tcPr>
                  <w:tcW w:w="5642" w:type="dxa"/>
                  <w:tcBorders>
                    <w:top w:val="single" w:sz="4" w:space="0" w:color="auto"/>
                    <w:left w:val="single" w:sz="4" w:space="0" w:color="auto"/>
                    <w:bottom w:val="single" w:sz="4" w:space="0" w:color="auto"/>
                    <w:right w:val="single" w:sz="4" w:space="0" w:color="auto"/>
                  </w:tcBorders>
                </w:tcPr>
                <w:p w14:paraId="261F2527" w14:textId="77777777" w:rsidR="00F2443A" w:rsidRPr="00C057A6" w:rsidRDefault="00F2443A" w:rsidP="00C057A6">
                  <w:pPr>
                    <w:spacing w:after="0"/>
                    <w:rPr>
                      <w:rFonts w:eastAsiaTheme="minorEastAsia"/>
                      <w:b/>
                      <w:sz w:val="20"/>
                      <w:szCs w:val="20"/>
                    </w:rPr>
                  </w:pPr>
                  <w:r w:rsidRPr="00C057A6">
                    <w:rPr>
                      <w:rFonts w:eastAsia="Yu Mincho"/>
                      <w:b/>
                      <w:sz w:val="20"/>
                      <w:szCs w:val="20"/>
                    </w:rPr>
                    <w:t xml:space="preserve">Normal </w:t>
                  </w:r>
                  <w:proofErr w:type="spellStart"/>
                  <w:r w:rsidRPr="00C057A6">
                    <w:rPr>
                      <w:rFonts w:eastAsia="Yu Mincho"/>
                      <w:b/>
                      <w:sz w:val="20"/>
                      <w:szCs w:val="20"/>
                    </w:rPr>
                    <w:t>SCell</w:t>
                  </w:r>
                  <w:proofErr w:type="spellEnd"/>
                  <w:r w:rsidRPr="00C057A6">
                    <w:rPr>
                      <w:rFonts w:eastAsia="Yu Mincho"/>
                      <w:b/>
                      <w:sz w:val="20"/>
                      <w:szCs w:val="20"/>
                    </w:rPr>
                    <w:t xml:space="preserve"> activation</w:t>
                  </w:r>
                  <w:r w:rsidRPr="00C057A6">
                    <w:rPr>
                      <w:rFonts w:eastAsiaTheme="minorEastAsia"/>
                      <w:b/>
                      <w:sz w:val="20"/>
                      <w:szCs w:val="20"/>
                    </w:rPr>
                    <w:t xml:space="preserve"> + FR1 + Configuration 1</w:t>
                  </w:r>
                </w:p>
              </w:tc>
              <w:tc>
                <w:tcPr>
                  <w:tcW w:w="1357" w:type="dxa"/>
                  <w:tcBorders>
                    <w:top w:val="single" w:sz="4" w:space="0" w:color="auto"/>
                    <w:left w:val="single" w:sz="4" w:space="0" w:color="auto"/>
                    <w:bottom w:val="single" w:sz="4" w:space="0" w:color="auto"/>
                    <w:right w:val="single" w:sz="4" w:space="0" w:color="auto"/>
                  </w:tcBorders>
                </w:tcPr>
                <w:p w14:paraId="13E11F57" w14:textId="77777777" w:rsidR="00F2443A" w:rsidRPr="00C057A6" w:rsidRDefault="00F2443A" w:rsidP="00C057A6">
                  <w:pPr>
                    <w:spacing w:after="0"/>
                    <w:rPr>
                      <w:b/>
                      <w:sz w:val="20"/>
                      <w:szCs w:val="20"/>
                    </w:rPr>
                  </w:pPr>
                  <w:r w:rsidRPr="00C057A6">
                    <w:rPr>
                      <w:rFonts w:eastAsia="Yu Mincho"/>
                      <w:b/>
                      <w:sz w:val="20"/>
                      <w:szCs w:val="20"/>
                    </w:rPr>
                    <w:t>Non-DRX</w:t>
                  </w:r>
                </w:p>
              </w:tc>
            </w:tr>
            <w:tr w:rsidR="00F2443A" w:rsidRPr="00C057A6" w14:paraId="0C480798" w14:textId="77777777" w:rsidTr="00866A95">
              <w:tc>
                <w:tcPr>
                  <w:tcW w:w="961" w:type="dxa"/>
                  <w:tcBorders>
                    <w:top w:val="single" w:sz="4" w:space="0" w:color="auto"/>
                    <w:left w:val="single" w:sz="4" w:space="0" w:color="auto"/>
                    <w:bottom w:val="single" w:sz="4" w:space="0" w:color="auto"/>
                    <w:right w:val="single" w:sz="4" w:space="0" w:color="auto"/>
                  </w:tcBorders>
                </w:tcPr>
                <w:p w14:paraId="35753ECD"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2</w:t>
                  </w:r>
                </w:p>
              </w:tc>
              <w:tc>
                <w:tcPr>
                  <w:tcW w:w="5642" w:type="dxa"/>
                  <w:tcBorders>
                    <w:top w:val="single" w:sz="4" w:space="0" w:color="auto"/>
                    <w:left w:val="single" w:sz="4" w:space="0" w:color="auto"/>
                    <w:bottom w:val="single" w:sz="4" w:space="0" w:color="auto"/>
                    <w:right w:val="single" w:sz="4" w:space="0" w:color="auto"/>
                  </w:tcBorders>
                </w:tcPr>
                <w:p w14:paraId="6DF720B3" w14:textId="77777777" w:rsidR="00F2443A" w:rsidRPr="00C057A6" w:rsidRDefault="00F2443A" w:rsidP="00C057A6">
                  <w:pPr>
                    <w:spacing w:after="0"/>
                    <w:rPr>
                      <w:b/>
                      <w:strike/>
                      <w:sz w:val="20"/>
                      <w:szCs w:val="20"/>
                    </w:rPr>
                  </w:pPr>
                  <w:r w:rsidRPr="00C057A6">
                    <w:rPr>
                      <w:rFonts w:eastAsia="Yu Mincho"/>
                      <w:b/>
                      <w:strike/>
                      <w:color w:val="FF0000"/>
                      <w:sz w:val="20"/>
                      <w:szCs w:val="20"/>
                    </w:rPr>
                    <w:t xml:space="preserve">Normal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w:t>
                  </w:r>
                  <w:r w:rsidRPr="00C057A6">
                    <w:rPr>
                      <w:rFonts w:eastAsiaTheme="minorEastAsia"/>
                      <w:b/>
                      <w:strike/>
                      <w:color w:val="FF0000"/>
                      <w:sz w:val="20"/>
                      <w:szCs w:val="20"/>
                    </w:rPr>
                    <w:t xml:space="preserve"> + FR2 + Configuration 1</w:t>
                  </w:r>
                </w:p>
              </w:tc>
              <w:tc>
                <w:tcPr>
                  <w:tcW w:w="1357" w:type="dxa"/>
                  <w:tcBorders>
                    <w:top w:val="single" w:sz="4" w:space="0" w:color="auto"/>
                    <w:left w:val="single" w:sz="4" w:space="0" w:color="auto"/>
                    <w:bottom w:val="single" w:sz="4" w:space="0" w:color="auto"/>
                    <w:right w:val="single" w:sz="4" w:space="0" w:color="auto"/>
                  </w:tcBorders>
                </w:tcPr>
                <w:p w14:paraId="3CAE7840"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749B2818" w14:textId="77777777" w:rsidTr="00866A95">
              <w:tc>
                <w:tcPr>
                  <w:tcW w:w="961" w:type="dxa"/>
                  <w:tcBorders>
                    <w:top w:val="single" w:sz="4" w:space="0" w:color="auto"/>
                    <w:left w:val="single" w:sz="4" w:space="0" w:color="auto"/>
                    <w:bottom w:val="single" w:sz="4" w:space="0" w:color="auto"/>
                    <w:right w:val="single" w:sz="4" w:space="0" w:color="auto"/>
                  </w:tcBorders>
                </w:tcPr>
                <w:p w14:paraId="42580B9D"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3</w:t>
                  </w:r>
                </w:p>
              </w:tc>
              <w:tc>
                <w:tcPr>
                  <w:tcW w:w="5642" w:type="dxa"/>
                  <w:tcBorders>
                    <w:top w:val="single" w:sz="4" w:space="0" w:color="auto"/>
                    <w:left w:val="single" w:sz="4" w:space="0" w:color="auto"/>
                    <w:bottom w:val="single" w:sz="4" w:space="0" w:color="auto"/>
                    <w:right w:val="single" w:sz="4" w:space="0" w:color="auto"/>
                  </w:tcBorders>
                </w:tcPr>
                <w:p w14:paraId="46C2651E" w14:textId="77777777" w:rsidR="00F2443A" w:rsidRPr="00C057A6" w:rsidRDefault="00F2443A" w:rsidP="00C057A6">
                  <w:pPr>
                    <w:spacing w:after="0"/>
                    <w:rPr>
                      <w:b/>
                      <w:strike/>
                      <w:sz w:val="20"/>
                      <w:szCs w:val="20"/>
                    </w:rPr>
                  </w:pPr>
                  <w:r w:rsidRPr="00C057A6">
                    <w:rPr>
                      <w:rFonts w:eastAsia="Yu Mincho"/>
                      <w:b/>
                      <w:strike/>
                      <w:color w:val="FF0000"/>
                      <w:sz w:val="20"/>
                      <w:szCs w:val="20"/>
                    </w:rPr>
                    <w:t xml:space="preserve">Normal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w:t>
                  </w:r>
                  <w:r w:rsidRPr="00C057A6">
                    <w:rPr>
                      <w:rFonts w:eastAsiaTheme="minorEastAsia"/>
                      <w:b/>
                      <w:strike/>
                      <w:color w:val="FF0000"/>
                      <w:sz w:val="20"/>
                      <w:szCs w:val="20"/>
                    </w:rPr>
                    <w:t xml:space="preserve"> + FR1 + Configuration 2</w:t>
                  </w:r>
                </w:p>
              </w:tc>
              <w:tc>
                <w:tcPr>
                  <w:tcW w:w="1357" w:type="dxa"/>
                  <w:tcBorders>
                    <w:top w:val="single" w:sz="4" w:space="0" w:color="auto"/>
                    <w:left w:val="single" w:sz="4" w:space="0" w:color="auto"/>
                    <w:bottom w:val="single" w:sz="4" w:space="0" w:color="auto"/>
                    <w:right w:val="single" w:sz="4" w:space="0" w:color="auto"/>
                  </w:tcBorders>
                </w:tcPr>
                <w:p w14:paraId="2AAE1CFF"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5650A395" w14:textId="77777777" w:rsidTr="00866A95">
              <w:tc>
                <w:tcPr>
                  <w:tcW w:w="961" w:type="dxa"/>
                  <w:tcBorders>
                    <w:top w:val="single" w:sz="4" w:space="0" w:color="auto"/>
                    <w:left w:val="single" w:sz="4" w:space="0" w:color="auto"/>
                    <w:bottom w:val="single" w:sz="4" w:space="0" w:color="auto"/>
                    <w:right w:val="single" w:sz="4" w:space="0" w:color="auto"/>
                  </w:tcBorders>
                </w:tcPr>
                <w:p w14:paraId="7F5E092A"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4</w:t>
                  </w:r>
                </w:p>
              </w:tc>
              <w:tc>
                <w:tcPr>
                  <w:tcW w:w="5642" w:type="dxa"/>
                  <w:tcBorders>
                    <w:top w:val="single" w:sz="4" w:space="0" w:color="auto"/>
                    <w:left w:val="single" w:sz="4" w:space="0" w:color="auto"/>
                    <w:bottom w:val="single" w:sz="4" w:space="0" w:color="auto"/>
                    <w:right w:val="single" w:sz="4" w:space="0" w:color="auto"/>
                  </w:tcBorders>
                </w:tcPr>
                <w:p w14:paraId="5592988D" w14:textId="77777777" w:rsidR="00F2443A" w:rsidRPr="00C057A6" w:rsidRDefault="00F2443A" w:rsidP="00C057A6">
                  <w:pPr>
                    <w:spacing w:after="0"/>
                    <w:rPr>
                      <w:b/>
                      <w:sz w:val="20"/>
                      <w:szCs w:val="20"/>
                    </w:rPr>
                  </w:pPr>
                  <w:r w:rsidRPr="00C057A6">
                    <w:rPr>
                      <w:rFonts w:eastAsia="Yu Mincho"/>
                      <w:b/>
                      <w:sz w:val="20"/>
                      <w:szCs w:val="20"/>
                    </w:rPr>
                    <w:t xml:space="preserve">Normal </w:t>
                  </w:r>
                  <w:proofErr w:type="spellStart"/>
                  <w:r w:rsidRPr="00C057A6">
                    <w:rPr>
                      <w:rFonts w:eastAsia="Yu Mincho"/>
                      <w:b/>
                      <w:sz w:val="20"/>
                      <w:szCs w:val="20"/>
                    </w:rPr>
                    <w:t>SCell</w:t>
                  </w:r>
                  <w:proofErr w:type="spellEnd"/>
                  <w:r w:rsidRPr="00C057A6">
                    <w:rPr>
                      <w:rFonts w:eastAsia="Yu Mincho"/>
                      <w:b/>
                      <w:sz w:val="20"/>
                      <w:szCs w:val="20"/>
                    </w:rPr>
                    <w:t xml:space="preserve"> activation</w:t>
                  </w:r>
                  <w:r w:rsidRPr="00C057A6">
                    <w:rPr>
                      <w:rFonts w:eastAsiaTheme="minorEastAsia"/>
                      <w:b/>
                      <w:sz w:val="20"/>
                      <w:szCs w:val="20"/>
                    </w:rPr>
                    <w:t xml:space="preserve"> + FR2 + Configuration 2</w:t>
                  </w:r>
                </w:p>
              </w:tc>
              <w:tc>
                <w:tcPr>
                  <w:tcW w:w="1357" w:type="dxa"/>
                  <w:tcBorders>
                    <w:top w:val="single" w:sz="4" w:space="0" w:color="auto"/>
                    <w:left w:val="single" w:sz="4" w:space="0" w:color="auto"/>
                    <w:bottom w:val="single" w:sz="4" w:space="0" w:color="auto"/>
                    <w:right w:val="single" w:sz="4" w:space="0" w:color="auto"/>
                  </w:tcBorders>
                </w:tcPr>
                <w:p w14:paraId="73F342A5" w14:textId="77777777" w:rsidR="00F2443A" w:rsidRPr="00C057A6" w:rsidRDefault="00F2443A" w:rsidP="00C057A6">
                  <w:pPr>
                    <w:spacing w:after="0"/>
                    <w:rPr>
                      <w:b/>
                      <w:sz w:val="20"/>
                      <w:szCs w:val="20"/>
                    </w:rPr>
                  </w:pPr>
                  <w:r w:rsidRPr="00C057A6">
                    <w:rPr>
                      <w:rFonts w:eastAsia="Yu Mincho"/>
                      <w:b/>
                      <w:sz w:val="20"/>
                      <w:szCs w:val="20"/>
                    </w:rPr>
                    <w:t>DRX</w:t>
                  </w:r>
                </w:p>
              </w:tc>
            </w:tr>
            <w:tr w:rsidR="00F2443A" w:rsidRPr="00C057A6" w14:paraId="6D96B780" w14:textId="77777777" w:rsidTr="00866A95">
              <w:tc>
                <w:tcPr>
                  <w:tcW w:w="961" w:type="dxa"/>
                  <w:tcBorders>
                    <w:top w:val="single" w:sz="4" w:space="0" w:color="auto"/>
                    <w:left w:val="single" w:sz="4" w:space="0" w:color="auto"/>
                    <w:bottom w:val="single" w:sz="4" w:space="0" w:color="auto"/>
                    <w:right w:val="single" w:sz="4" w:space="0" w:color="auto"/>
                  </w:tcBorders>
                </w:tcPr>
                <w:p w14:paraId="6EA07DD7"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5</w:t>
                  </w:r>
                </w:p>
              </w:tc>
              <w:tc>
                <w:tcPr>
                  <w:tcW w:w="5642" w:type="dxa"/>
                  <w:tcBorders>
                    <w:top w:val="single" w:sz="4" w:space="0" w:color="auto"/>
                    <w:left w:val="single" w:sz="4" w:space="0" w:color="auto"/>
                    <w:bottom w:val="single" w:sz="4" w:space="0" w:color="auto"/>
                    <w:right w:val="single" w:sz="4" w:space="0" w:color="auto"/>
                  </w:tcBorders>
                </w:tcPr>
                <w:p w14:paraId="1E08A4D5" w14:textId="77777777" w:rsidR="00F2443A" w:rsidRPr="00C057A6" w:rsidRDefault="00F2443A" w:rsidP="00C057A6">
                  <w:pPr>
                    <w:spacing w:after="0"/>
                    <w:rPr>
                      <w:b/>
                      <w:sz w:val="20"/>
                      <w:szCs w:val="20"/>
                    </w:rPr>
                  </w:pPr>
                  <w:r w:rsidRPr="00C057A6">
                    <w:rPr>
                      <w:rFonts w:eastAsia="Yu Mincho"/>
                      <w:b/>
                      <w:sz w:val="20"/>
                      <w:szCs w:val="20"/>
                    </w:rPr>
                    <w:t xml:space="preserve">Normal </w:t>
                  </w:r>
                  <w:proofErr w:type="spellStart"/>
                  <w:r w:rsidRPr="00C057A6">
                    <w:rPr>
                      <w:rFonts w:eastAsia="Yu Mincho"/>
                      <w:b/>
                      <w:sz w:val="20"/>
                      <w:szCs w:val="20"/>
                    </w:rPr>
                    <w:t>SCell</w:t>
                  </w:r>
                  <w:proofErr w:type="spellEnd"/>
                  <w:r w:rsidRPr="00C057A6">
                    <w:rPr>
                      <w:rFonts w:eastAsia="Yu Mincho"/>
                      <w:b/>
                      <w:sz w:val="20"/>
                      <w:szCs w:val="20"/>
                    </w:rPr>
                    <w:t xml:space="preserve"> activation</w:t>
                  </w:r>
                  <w:r w:rsidRPr="00C057A6">
                    <w:rPr>
                      <w:rFonts w:eastAsiaTheme="minorEastAsia"/>
                      <w:b/>
                      <w:sz w:val="20"/>
                      <w:szCs w:val="20"/>
                    </w:rPr>
                    <w:t xml:space="preserve"> + FR1 + Configuration 3</w:t>
                  </w:r>
                </w:p>
              </w:tc>
              <w:tc>
                <w:tcPr>
                  <w:tcW w:w="1357" w:type="dxa"/>
                  <w:tcBorders>
                    <w:top w:val="single" w:sz="4" w:space="0" w:color="auto"/>
                    <w:left w:val="single" w:sz="4" w:space="0" w:color="auto"/>
                    <w:bottom w:val="single" w:sz="4" w:space="0" w:color="auto"/>
                    <w:right w:val="single" w:sz="4" w:space="0" w:color="auto"/>
                  </w:tcBorders>
                </w:tcPr>
                <w:p w14:paraId="4CA83F71" w14:textId="77777777" w:rsidR="00F2443A" w:rsidRPr="00C057A6" w:rsidRDefault="00F2443A" w:rsidP="00C057A6">
                  <w:pPr>
                    <w:spacing w:after="0"/>
                    <w:rPr>
                      <w:b/>
                      <w:sz w:val="20"/>
                      <w:szCs w:val="20"/>
                    </w:rPr>
                  </w:pPr>
                  <w:r w:rsidRPr="00C057A6">
                    <w:rPr>
                      <w:rFonts w:eastAsia="Yu Mincho"/>
                      <w:b/>
                      <w:sz w:val="20"/>
                      <w:szCs w:val="20"/>
                    </w:rPr>
                    <w:t>Non-DRX</w:t>
                  </w:r>
                </w:p>
              </w:tc>
            </w:tr>
            <w:tr w:rsidR="00F2443A" w:rsidRPr="00C057A6" w14:paraId="77A82FEC" w14:textId="77777777" w:rsidTr="00866A95">
              <w:tc>
                <w:tcPr>
                  <w:tcW w:w="961" w:type="dxa"/>
                  <w:tcBorders>
                    <w:top w:val="single" w:sz="4" w:space="0" w:color="auto"/>
                    <w:left w:val="single" w:sz="4" w:space="0" w:color="auto"/>
                    <w:bottom w:val="single" w:sz="4" w:space="0" w:color="auto"/>
                    <w:right w:val="single" w:sz="4" w:space="0" w:color="auto"/>
                  </w:tcBorders>
                </w:tcPr>
                <w:p w14:paraId="4A0AA774"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6</w:t>
                  </w:r>
                </w:p>
              </w:tc>
              <w:tc>
                <w:tcPr>
                  <w:tcW w:w="5642" w:type="dxa"/>
                  <w:tcBorders>
                    <w:top w:val="single" w:sz="4" w:space="0" w:color="auto"/>
                    <w:left w:val="single" w:sz="4" w:space="0" w:color="auto"/>
                    <w:bottom w:val="single" w:sz="4" w:space="0" w:color="auto"/>
                    <w:right w:val="single" w:sz="4" w:space="0" w:color="auto"/>
                  </w:tcBorders>
                </w:tcPr>
                <w:p w14:paraId="15C6F405" w14:textId="77777777" w:rsidR="00F2443A" w:rsidRPr="00C057A6" w:rsidRDefault="00F2443A" w:rsidP="00C057A6">
                  <w:pPr>
                    <w:spacing w:after="0"/>
                    <w:rPr>
                      <w:b/>
                      <w:strike/>
                      <w:sz w:val="20"/>
                      <w:szCs w:val="20"/>
                    </w:rPr>
                  </w:pPr>
                  <w:r w:rsidRPr="00C057A6">
                    <w:rPr>
                      <w:rFonts w:eastAsia="Yu Mincho"/>
                      <w:b/>
                      <w:strike/>
                      <w:color w:val="FF0000"/>
                      <w:sz w:val="20"/>
                      <w:szCs w:val="20"/>
                    </w:rPr>
                    <w:t xml:space="preserve">Normal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w:t>
                  </w:r>
                  <w:r w:rsidRPr="00C057A6">
                    <w:rPr>
                      <w:rFonts w:eastAsiaTheme="minorEastAsia"/>
                      <w:b/>
                      <w:strike/>
                      <w:color w:val="FF0000"/>
                      <w:sz w:val="20"/>
                      <w:szCs w:val="20"/>
                    </w:rPr>
                    <w:t xml:space="preserve"> + FR2 + Configuration 3</w:t>
                  </w:r>
                </w:p>
              </w:tc>
              <w:tc>
                <w:tcPr>
                  <w:tcW w:w="1357" w:type="dxa"/>
                  <w:tcBorders>
                    <w:top w:val="single" w:sz="4" w:space="0" w:color="auto"/>
                    <w:left w:val="single" w:sz="4" w:space="0" w:color="auto"/>
                    <w:bottom w:val="single" w:sz="4" w:space="0" w:color="auto"/>
                    <w:right w:val="single" w:sz="4" w:space="0" w:color="auto"/>
                  </w:tcBorders>
                </w:tcPr>
                <w:p w14:paraId="0C8C265B"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70F9F569" w14:textId="77777777" w:rsidTr="00866A95">
              <w:tc>
                <w:tcPr>
                  <w:tcW w:w="961" w:type="dxa"/>
                  <w:tcBorders>
                    <w:top w:val="single" w:sz="4" w:space="0" w:color="auto"/>
                    <w:left w:val="single" w:sz="4" w:space="0" w:color="auto"/>
                    <w:bottom w:val="single" w:sz="4" w:space="0" w:color="auto"/>
                    <w:right w:val="single" w:sz="4" w:space="0" w:color="auto"/>
                  </w:tcBorders>
                </w:tcPr>
                <w:p w14:paraId="0A4359CA"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7</w:t>
                  </w:r>
                </w:p>
              </w:tc>
              <w:tc>
                <w:tcPr>
                  <w:tcW w:w="5642" w:type="dxa"/>
                  <w:tcBorders>
                    <w:top w:val="single" w:sz="4" w:space="0" w:color="auto"/>
                    <w:left w:val="single" w:sz="4" w:space="0" w:color="auto"/>
                    <w:bottom w:val="single" w:sz="4" w:space="0" w:color="auto"/>
                    <w:right w:val="single" w:sz="4" w:space="0" w:color="auto"/>
                  </w:tcBorders>
                </w:tcPr>
                <w:p w14:paraId="54D840F8" w14:textId="77777777" w:rsidR="00F2443A" w:rsidRPr="00C057A6" w:rsidRDefault="00F2443A" w:rsidP="00C057A6">
                  <w:pPr>
                    <w:spacing w:after="0"/>
                    <w:rPr>
                      <w:rFonts w:eastAsiaTheme="minorEastAsia"/>
                      <w:b/>
                      <w:strike/>
                      <w:sz w:val="20"/>
                      <w:szCs w:val="20"/>
                    </w:rPr>
                  </w:pPr>
                  <w:r w:rsidRPr="00C057A6">
                    <w:rPr>
                      <w:rFonts w:eastAsia="Yu Mincho"/>
                      <w:b/>
                      <w:strike/>
                      <w:color w:val="FF0000"/>
                      <w:sz w:val="20"/>
                      <w:szCs w:val="20"/>
                    </w:rPr>
                    <w:t xml:space="preserve">Direct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 at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addition</w:t>
                  </w:r>
                  <w:r w:rsidRPr="00C057A6">
                    <w:rPr>
                      <w:rFonts w:eastAsiaTheme="minorEastAsia"/>
                      <w:b/>
                      <w:strike/>
                      <w:color w:val="FF0000"/>
                      <w:sz w:val="20"/>
                      <w:szCs w:val="20"/>
                    </w:rPr>
                    <w:t xml:space="preserve"> + FR1 + Configuration 1</w:t>
                  </w:r>
                </w:p>
              </w:tc>
              <w:tc>
                <w:tcPr>
                  <w:tcW w:w="1357" w:type="dxa"/>
                  <w:tcBorders>
                    <w:top w:val="single" w:sz="4" w:space="0" w:color="auto"/>
                    <w:left w:val="single" w:sz="4" w:space="0" w:color="auto"/>
                    <w:bottom w:val="single" w:sz="4" w:space="0" w:color="auto"/>
                    <w:right w:val="single" w:sz="4" w:space="0" w:color="auto"/>
                  </w:tcBorders>
                </w:tcPr>
                <w:p w14:paraId="074158D7"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4590482A" w14:textId="77777777" w:rsidTr="00866A95">
              <w:tc>
                <w:tcPr>
                  <w:tcW w:w="961" w:type="dxa"/>
                  <w:tcBorders>
                    <w:top w:val="single" w:sz="4" w:space="0" w:color="auto"/>
                    <w:left w:val="single" w:sz="4" w:space="0" w:color="auto"/>
                    <w:bottom w:val="single" w:sz="4" w:space="0" w:color="auto"/>
                    <w:right w:val="single" w:sz="4" w:space="0" w:color="auto"/>
                  </w:tcBorders>
                </w:tcPr>
                <w:p w14:paraId="4048BE06"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8</w:t>
                  </w:r>
                </w:p>
              </w:tc>
              <w:tc>
                <w:tcPr>
                  <w:tcW w:w="5642" w:type="dxa"/>
                  <w:tcBorders>
                    <w:top w:val="single" w:sz="4" w:space="0" w:color="auto"/>
                    <w:left w:val="single" w:sz="4" w:space="0" w:color="auto"/>
                    <w:bottom w:val="single" w:sz="4" w:space="0" w:color="auto"/>
                    <w:right w:val="single" w:sz="4" w:space="0" w:color="auto"/>
                  </w:tcBorders>
                </w:tcPr>
                <w:p w14:paraId="41AEAFD7" w14:textId="77777777" w:rsidR="00F2443A" w:rsidRPr="00C057A6" w:rsidRDefault="00F2443A" w:rsidP="00C057A6">
                  <w:pPr>
                    <w:spacing w:after="0"/>
                    <w:rPr>
                      <w:b/>
                      <w:sz w:val="20"/>
                      <w:szCs w:val="20"/>
                    </w:rPr>
                  </w:pPr>
                  <w:r w:rsidRPr="00C057A6">
                    <w:rPr>
                      <w:rFonts w:eastAsia="Yu Mincho"/>
                      <w:b/>
                      <w:sz w:val="20"/>
                      <w:szCs w:val="20"/>
                    </w:rPr>
                    <w:t xml:space="preserve">Direct </w:t>
                  </w:r>
                  <w:proofErr w:type="spellStart"/>
                  <w:r w:rsidRPr="00C057A6">
                    <w:rPr>
                      <w:rFonts w:eastAsia="Yu Mincho"/>
                      <w:b/>
                      <w:sz w:val="20"/>
                      <w:szCs w:val="20"/>
                    </w:rPr>
                    <w:t>SCell</w:t>
                  </w:r>
                  <w:proofErr w:type="spellEnd"/>
                  <w:r w:rsidRPr="00C057A6">
                    <w:rPr>
                      <w:rFonts w:eastAsia="Yu Mincho"/>
                      <w:b/>
                      <w:sz w:val="20"/>
                      <w:szCs w:val="20"/>
                    </w:rPr>
                    <w:t xml:space="preserve"> activation at </w:t>
                  </w:r>
                  <w:proofErr w:type="spellStart"/>
                  <w:r w:rsidRPr="00C057A6">
                    <w:rPr>
                      <w:rFonts w:eastAsia="Yu Mincho"/>
                      <w:b/>
                      <w:sz w:val="20"/>
                      <w:szCs w:val="20"/>
                    </w:rPr>
                    <w:t>SCell</w:t>
                  </w:r>
                  <w:proofErr w:type="spellEnd"/>
                  <w:r w:rsidRPr="00C057A6">
                    <w:rPr>
                      <w:rFonts w:eastAsia="Yu Mincho"/>
                      <w:b/>
                      <w:sz w:val="20"/>
                      <w:szCs w:val="20"/>
                    </w:rPr>
                    <w:t xml:space="preserve"> addition</w:t>
                  </w:r>
                  <w:r w:rsidRPr="00C057A6">
                    <w:rPr>
                      <w:rFonts w:eastAsiaTheme="minorEastAsia"/>
                      <w:b/>
                      <w:sz w:val="20"/>
                      <w:szCs w:val="20"/>
                    </w:rPr>
                    <w:t xml:space="preserve"> + FR2 + Configuration 1</w:t>
                  </w:r>
                </w:p>
              </w:tc>
              <w:tc>
                <w:tcPr>
                  <w:tcW w:w="1357" w:type="dxa"/>
                  <w:tcBorders>
                    <w:top w:val="single" w:sz="4" w:space="0" w:color="auto"/>
                    <w:left w:val="single" w:sz="4" w:space="0" w:color="auto"/>
                    <w:bottom w:val="single" w:sz="4" w:space="0" w:color="auto"/>
                    <w:right w:val="single" w:sz="4" w:space="0" w:color="auto"/>
                  </w:tcBorders>
                </w:tcPr>
                <w:p w14:paraId="659CA5C4" w14:textId="77777777" w:rsidR="00F2443A" w:rsidRPr="00C057A6" w:rsidRDefault="00F2443A" w:rsidP="00C057A6">
                  <w:pPr>
                    <w:spacing w:after="0"/>
                    <w:rPr>
                      <w:b/>
                      <w:sz w:val="20"/>
                      <w:szCs w:val="20"/>
                    </w:rPr>
                  </w:pPr>
                  <w:r w:rsidRPr="00C057A6">
                    <w:rPr>
                      <w:rFonts w:eastAsia="Yu Mincho"/>
                      <w:b/>
                      <w:sz w:val="20"/>
                      <w:szCs w:val="20"/>
                    </w:rPr>
                    <w:t>DRX</w:t>
                  </w:r>
                </w:p>
              </w:tc>
            </w:tr>
            <w:tr w:rsidR="00F2443A" w:rsidRPr="00C057A6" w14:paraId="23634104" w14:textId="77777777" w:rsidTr="00866A95">
              <w:tc>
                <w:tcPr>
                  <w:tcW w:w="961" w:type="dxa"/>
                  <w:tcBorders>
                    <w:top w:val="single" w:sz="4" w:space="0" w:color="auto"/>
                    <w:left w:val="single" w:sz="4" w:space="0" w:color="auto"/>
                    <w:bottom w:val="single" w:sz="4" w:space="0" w:color="auto"/>
                    <w:right w:val="single" w:sz="4" w:space="0" w:color="auto"/>
                  </w:tcBorders>
                </w:tcPr>
                <w:p w14:paraId="4B2D45AE"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9</w:t>
                  </w:r>
                </w:p>
              </w:tc>
              <w:tc>
                <w:tcPr>
                  <w:tcW w:w="5642" w:type="dxa"/>
                  <w:tcBorders>
                    <w:top w:val="single" w:sz="4" w:space="0" w:color="auto"/>
                    <w:left w:val="single" w:sz="4" w:space="0" w:color="auto"/>
                    <w:bottom w:val="single" w:sz="4" w:space="0" w:color="auto"/>
                    <w:right w:val="single" w:sz="4" w:space="0" w:color="auto"/>
                  </w:tcBorders>
                </w:tcPr>
                <w:p w14:paraId="22D6F68F" w14:textId="77777777" w:rsidR="00F2443A" w:rsidRPr="00C057A6" w:rsidRDefault="00F2443A" w:rsidP="00C057A6">
                  <w:pPr>
                    <w:spacing w:after="0"/>
                    <w:rPr>
                      <w:b/>
                      <w:sz w:val="20"/>
                      <w:szCs w:val="20"/>
                    </w:rPr>
                  </w:pPr>
                  <w:r w:rsidRPr="00C057A6">
                    <w:rPr>
                      <w:rFonts w:eastAsia="Yu Mincho"/>
                      <w:b/>
                      <w:sz w:val="20"/>
                      <w:szCs w:val="20"/>
                    </w:rPr>
                    <w:t xml:space="preserve">Direct </w:t>
                  </w:r>
                  <w:proofErr w:type="spellStart"/>
                  <w:r w:rsidRPr="00C057A6">
                    <w:rPr>
                      <w:rFonts w:eastAsia="Yu Mincho"/>
                      <w:b/>
                      <w:sz w:val="20"/>
                      <w:szCs w:val="20"/>
                    </w:rPr>
                    <w:t>SCell</w:t>
                  </w:r>
                  <w:proofErr w:type="spellEnd"/>
                  <w:r w:rsidRPr="00C057A6">
                    <w:rPr>
                      <w:rFonts w:eastAsia="Yu Mincho"/>
                      <w:b/>
                      <w:sz w:val="20"/>
                      <w:szCs w:val="20"/>
                    </w:rPr>
                    <w:t xml:space="preserve"> activation at </w:t>
                  </w:r>
                  <w:proofErr w:type="spellStart"/>
                  <w:r w:rsidRPr="00C057A6">
                    <w:rPr>
                      <w:rFonts w:eastAsia="Yu Mincho"/>
                      <w:b/>
                      <w:sz w:val="20"/>
                      <w:szCs w:val="20"/>
                    </w:rPr>
                    <w:t>SCell</w:t>
                  </w:r>
                  <w:proofErr w:type="spellEnd"/>
                  <w:r w:rsidRPr="00C057A6">
                    <w:rPr>
                      <w:rFonts w:eastAsia="Yu Mincho"/>
                      <w:b/>
                      <w:sz w:val="20"/>
                      <w:szCs w:val="20"/>
                    </w:rPr>
                    <w:t xml:space="preserve"> addition</w:t>
                  </w:r>
                  <w:r w:rsidRPr="00C057A6">
                    <w:rPr>
                      <w:rFonts w:eastAsiaTheme="minorEastAsia"/>
                      <w:b/>
                      <w:sz w:val="20"/>
                      <w:szCs w:val="20"/>
                    </w:rPr>
                    <w:t xml:space="preserve"> + FR1 + Configuration 2</w:t>
                  </w:r>
                </w:p>
              </w:tc>
              <w:tc>
                <w:tcPr>
                  <w:tcW w:w="1357" w:type="dxa"/>
                  <w:tcBorders>
                    <w:top w:val="single" w:sz="4" w:space="0" w:color="auto"/>
                    <w:left w:val="single" w:sz="4" w:space="0" w:color="auto"/>
                    <w:bottom w:val="single" w:sz="4" w:space="0" w:color="auto"/>
                    <w:right w:val="single" w:sz="4" w:space="0" w:color="auto"/>
                  </w:tcBorders>
                </w:tcPr>
                <w:p w14:paraId="2BBD9754" w14:textId="77777777" w:rsidR="00F2443A" w:rsidRPr="00C057A6" w:rsidRDefault="00F2443A" w:rsidP="00C057A6">
                  <w:pPr>
                    <w:spacing w:after="0"/>
                    <w:rPr>
                      <w:b/>
                      <w:sz w:val="20"/>
                      <w:szCs w:val="20"/>
                    </w:rPr>
                  </w:pPr>
                  <w:r w:rsidRPr="00C057A6">
                    <w:rPr>
                      <w:rFonts w:eastAsia="Yu Mincho"/>
                      <w:b/>
                      <w:sz w:val="20"/>
                      <w:szCs w:val="20"/>
                    </w:rPr>
                    <w:t>Non-DRX</w:t>
                  </w:r>
                </w:p>
              </w:tc>
            </w:tr>
            <w:tr w:rsidR="00F2443A" w:rsidRPr="00C057A6" w14:paraId="05E25839" w14:textId="77777777" w:rsidTr="00866A95">
              <w:tc>
                <w:tcPr>
                  <w:tcW w:w="961" w:type="dxa"/>
                  <w:tcBorders>
                    <w:top w:val="single" w:sz="4" w:space="0" w:color="auto"/>
                    <w:left w:val="single" w:sz="4" w:space="0" w:color="auto"/>
                    <w:bottom w:val="single" w:sz="4" w:space="0" w:color="auto"/>
                    <w:right w:val="single" w:sz="4" w:space="0" w:color="auto"/>
                  </w:tcBorders>
                </w:tcPr>
                <w:p w14:paraId="31C20594"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10</w:t>
                  </w:r>
                </w:p>
              </w:tc>
              <w:tc>
                <w:tcPr>
                  <w:tcW w:w="5642" w:type="dxa"/>
                  <w:tcBorders>
                    <w:top w:val="single" w:sz="4" w:space="0" w:color="auto"/>
                    <w:left w:val="single" w:sz="4" w:space="0" w:color="auto"/>
                    <w:bottom w:val="single" w:sz="4" w:space="0" w:color="auto"/>
                    <w:right w:val="single" w:sz="4" w:space="0" w:color="auto"/>
                  </w:tcBorders>
                </w:tcPr>
                <w:p w14:paraId="7B5CD169" w14:textId="77777777" w:rsidR="00F2443A" w:rsidRPr="00C057A6" w:rsidRDefault="00F2443A" w:rsidP="00C057A6">
                  <w:pPr>
                    <w:spacing w:after="0"/>
                    <w:rPr>
                      <w:rFonts w:eastAsiaTheme="minorEastAsia"/>
                      <w:b/>
                      <w:strike/>
                      <w:sz w:val="20"/>
                      <w:szCs w:val="20"/>
                    </w:rPr>
                  </w:pPr>
                  <w:r w:rsidRPr="00C057A6">
                    <w:rPr>
                      <w:rFonts w:eastAsia="Yu Mincho"/>
                      <w:b/>
                      <w:strike/>
                      <w:color w:val="FF0000"/>
                      <w:sz w:val="20"/>
                      <w:szCs w:val="20"/>
                    </w:rPr>
                    <w:t xml:space="preserve">Direct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 at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addition</w:t>
                  </w:r>
                  <w:r w:rsidRPr="00C057A6">
                    <w:rPr>
                      <w:rFonts w:eastAsiaTheme="minorEastAsia"/>
                      <w:b/>
                      <w:strike/>
                      <w:color w:val="FF0000"/>
                      <w:sz w:val="20"/>
                      <w:szCs w:val="20"/>
                    </w:rPr>
                    <w:t xml:space="preserve"> + FR2 + Configuration 2</w:t>
                  </w:r>
                </w:p>
              </w:tc>
              <w:tc>
                <w:tcPr>
                  <w:tcW w:w="1357" w:type="dxa"/>
                  <w:tcBorders>
                    <w:top w:val="single" w:sz="4" w:space="0" w:color="auto"/>
                    <w:left w:val="single" w:sz="4" w:space="0" w:color="auto"/>
                    <w:bottom w:val="single" w:sz="4" w:space="0" w:color="auto"/>
                    <w:right w:val="single" w:sz="4" w:space="0" w:color="auto"/>
                  </w:tcBorders>
                </w:tcPr>
                <w:p w14:paraId="32DA9066"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19E2BF4C" w14:textId="77777777" w:rsidTr="00866A95">
              <w:tc>
                <w:tcPr>
                  <w:tcW w:w="961" w:type="dxa"/>
                  <w:tcBorders>
                    <w:top w:val="single" w:sz="4" w:space="0" w:color="auto"/>
                    <w:left w:val="single" w:sz="4" w:space="0" w:color="auto"/>
                    <w:bottom w:val="single" w:sz="4" w:space="0" w:color="auto"/>
                    <w:right w:val="single" w:sz="4" w:space="0" w:color="auto"/>
                  </w:tcBorders>
                </w:tcPr>
                <w:p w14:paraId="575F3AE7"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11</w:t>
                  </w:r>
                </w:p>
              </w:tc>
              <w:tc>
                <w:tcPr>
                  <w:tcW w:w="5642" w:type="dxa"/>
                  <w:tcBorders>
                    <w:top w:val="single" w:sz="4" w:space="0" w:color="auto"/>
                    <w:left w:val="single" w:sz="4" w:space="0" w:color="auto"/>
                    <w:bottom w:val="single" w:sz="4" w:space="0" w:color="auto"/>
                    <w:right w:val="single" w:sz="4" w:space="0" w:color="auto"/>
                  </w:tcBorders>
                </w:tcPr>
                <w:p w14:paraId="7B639298" w14:textId="77777777" w:rsidR="00F2443A" w:rsidRPr="00C057A6" w:rsidRDefault="00F2443A" w:rsidP="00C057A6">
                  <w:pPr>
                    <w:spacing w:after="0"/>
                    <w:rPr>
                      <w:rFonts w:eastAsiaTheme="minorEastAsia"/>
                      <w:b/>
                      <w:strike/>
                      <w:sz w:val="20"/>
                      <w:szCs w:val="20"/>
                    </w:rPr>
                  </w:pPr>
                  <w:r w:rsidRPr="00C057A6">
                    <w:rPr>
                      <w:rFonts w:eastAsia="Yu Mincho"/>
                      <w:b/>
                      <w:strike/>
                      <w:color w:val="FF0000"/>
                      <w:sz w:val="20"/>
                      <w:szCs w:val="20"/>
                    </w:rPr>
                    <w:t xml:space="preserve">Direct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 at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addition</w:t>
                  </w:r>
                  <w:r w:rsidRPr="00C057A6">
                    <w:rPr>
                      <w:rFonts w:eastAsiaTheme="minorEastAsia"/>
                      <w:b/>
                      <w:strike/>
                      <w:color w:val="FF0000"/>
                      <w:sz w:val="20"/>
                      <w:szCs w:val="20"/>
                    </w:rPr>
                    <w:t xml:space="preserve"> + FR1 + Configuration 3</w:t>
                  </w:r>
                </w:p>
              </w:tc>
              <w:tc>
                <w:tcPr>
                  <w:tcW w:w="1357" w:type="dxa"/>
                  <w:tcBorders>
                    <w:top w:val="single" w:sz="4" w:space="0" w:color="auto"/>
                    <w:left w:val="single" w:sz="4" w:space="0" w:color="auto"/>
                    <w:bottom w:val="single" w:sz="4" w:space="0" w:color="auto"/>
                    <w:right w:val="single" w:sz="4" w:space="0" w:color="auto"/>
                  </w:tcBorders>
                </w:tcPr>
                <w:p w14:paraId="35FBD9E4"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7DD3AE6A" w14:textId="77777777" w:rsidTr="00866A95">
              <w:tc>
                <w:tcPr>
                  <w:tcW w:w="961" w:type="dxa"/>
                  <w:tcBorders>
                    <w:top w:val="single" w:sz="4" w:space="0" w:color="auto"/>
                    <w:left w:val="single" w:sz="4" w:space="0" w:color="auto"/>
                    <w:bottom w:val="single" w:sz="4" w:space="0" w:color="auto"/>
                    <w:right w:val="single" w:sz="4" w:space="0" w:color="auto"/>
                  </w:tcBorders>
                </w:tcPr>
                <w:p w14:paraId="2AD17451"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12</w:t>
                  </w:r>
                </w:p>
              </w:tc>
              <w:tc>
                <w:tcPr>
                  <w:tcW w:w="5642" w:type="dxa"/>
                  <w:tcBorders>
                    <w:top w:val="single" w:sz="4" w:space="0" w:color="auto"/>
                    <w:left w:val="single" w:sz="4" w:space="0" w:color="auto"/>
                    <w:bottom w:val="single" w:sz="4" w:space="0" w:color="auto"/>
                    <w:right w:val="single" w:sz="4" w:space="0" w:color="auto"/>
                  </w:tcBorders>
                </w:tcPr>
                <w:p w14:paraId="4068199F" w14:textId="77777777" w:rsidR="00F2443A" w:rsidRPr="00C057A6" w:rsidRDefault="00F2443A" w:rsidP="00C057A6">
                  <w:pPr>
                    <w:spacing w:after="0"/>
                    <w:rPr>
                      <w:rFonts w:eastAsiaTheme="minorEastAsia"/>
                      <w:b/>
                      <w:sz w:val="20"/>
                      <w:szCs w:val="20"/>
                    </w:rPr>
                  </w:pPr>
                  <w:r w:rsidRPr="00C057A6">
                    <w:rPr>
                      <w:rFonts w:eastAsia="Yu Mincho"/>
                      <w:b/>
                      <w:sz w:val="20"/>
                      <w:szCs w:val="20"/>
                    </w:rPr>
                    <w:t xml:space="preserve">Direct </w:t>
                  </w:r>
                  <w:proofErr w:type="spellStart"/>
                  <w:r w:rsidRPr="00C057A6">
                    <w:rPr>
                      <w:rFonts w:eastAsia="Yu Mincho"/>
                      <w:b/>
                      <w:sz w:val="20"/>
                      <w:szCs w:val="20"/>
                    </w:rPr>
                    <w:t>SCell</w:t>
                  </w:r>
                  <w:proofErr w:type="spellEnd"/>
                  <w:r w:rsidRPr="00C057A6">
                    <w:rPr>
                      <w:rFonts w:eastAsia="Yu Mincho"/>
                      <w:b/>
                      <w:sz w:val="20"/>
                      <w:szCs w:val="20"/>
                    </w:rPr>
                    <w:t xml:space="preserve"> activation at </w:t>
                  </w:r>
                  <w:proofErr w:type="spellStart"/>
                  <w:r w:rsidRPr="00C057A6">
                    <w:rPr>
                      <w:rFonts w:eastAsia="Yu Mincho"/>
                      <w:b/>
                      <w:sz w:val="20"/>
                      <w:szCs w:val="20"/>
                    </w:rPr>
                    <w:t>SCell</w:t>
                  </w:r>
                  <w:proofErr w:type="spellEnd"/>
                  <w:r w:rsidRPr="00C057A6">
                    <w:rPr>
                      <w:rFonts w:eastAsia="Yu Mincho"/>
                      <w:b/>
                      <w:sz w:val="20"/>
                      <w:szCs w:val="20"/>
                    </w:rPr>
                    <w:t xml:space="preserve"> addition</w:t>
                  </w:r>
                  <w:r w:rsidRPr="00C057A6">
                    <w:rPr>
                      <w:rFonts w:eastAsiaTheme="minorEastAsia"/>
                      <w:b/>
                      <w:sz w:val="20"/>
                      <w:szCs w:val="20"/>
                    </w:rPr>
                    <w:t xml:space="preserve"> + FR2 + Configuration 3</w:t>
                  </w:r>
                </w:p>
              </w:tc>
              <w:tc>
                <w:tcPr>
                  <w:tcW w:w="1357" w:type="dxa"/>
                  <w:tcBorders>
                    <w:top w:val="single" w:sz="4" w:space="0" w:color="auto"/>
                    <w:left w:val="single" w:sz="4" w:space="0" w:color="auto"/>
                    <w:bottom w:val="single" w:sz="4" w:space="0" w:color="auto"/>
                    <w:right w:val="single" w:sz="4" w:space="0" w:color="auto"/>
                  </w:tcBorders>
                </w:tcPr>
                <w:p w14:paraId="74ABCC90" w14:textId="77777777" w:rsidR="00F2443A" w:rsidRPr="00C057A6" w:rsidRDefault="00F2443A" w:rsidP="00C057A6">
                  <w:pPr>
                    <w:spacing w:after="0"/>
                    <w:rPr>
                      <w:b/>
                      <w:sz w:val="20"/>
                      <w:szCs w:val="20"/>
                    </w:rPr>
                  </w:pPr>
                  <w:r w:rsidRPr="00C057A6">
                    <w:rPr>
                      <w:rFonts w:eastAsia="Yu Mincho"/>
                      <w:b/>
                      <w:sz w:val="20"/>
                      <w:szCs w:val="20"/>
                    </w:rPr>
                    <w:t>DRX</w:t>
                  </w:r>
                </w:p>
              </w:tc>
            </w:tr>
            <w:tr w:rsidR="00F2443A" w:rsidRPr="00C057A6" w14:paraId="70A7B239" w14:textId="77777777" w:rsidTr="00866A95">
              <w:tc>
                <w:tcPr>
                  <w:tcW w:w="961" w:type="dxa"/>
                  <w:tcBorders>
                    <w:top w:val="single" w:sz="4" w:space="0" w:color="auto"/>
                    <w:left w:val="single" w:sz="4" w:space="0" w:color="auto"/>
                    <w:bottom w:val="single" w:sz="4" w:space="0" w:color="auto"/>
                    <w:right w:val="single" w:sz="4" w:space="0" w:color="auto"/>
                  </w:tcBorders>
                </w:tcPr>
                <w:p w14:paraId="3CD70D52"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13</w:t>
                  </w:r>
                </w:p>
              </w:tc>
              <w:tc>
                <w:tcPr>
                  <w:tcW w:w="5642" w:type="dxa"/>
                  <w:tcBorders>
                    <w:top w:val="single" w:sz="4" w:space="0" w:color="auto"/>
                    <w:left w:val="single" w:sz="4" w:space="0" w:color="auto"/>
                    <w:bottom w:val="single" w:sz="4" w:space="0" w:color="auto"/>
                    <w:right w:val="single" w:sz="4" w:space="0" w:color="auto"/>
                  </w:tcBorders>
                </w:tcPr>
                <w:p w14:paraId="2126E386" w14:textId="77777777" w:rsidR="00F2443A" w:rsidRPr="00C057A6" w:rsidRDefault="00F2443A" w:rsidP="00C057A6">
                  <w:pPr>
                    <w:spacing w:after="0"/>
                    <w:rPr>
                      <w:rFonts w:eastAsiaTheme="minorEastAsia"/>
                      <w:b/>
                      <w:sz w:val="20"/>
                      <w:szCs w:val="20"/>
                    </w:rPr>
                  </w:pPr>
                  <w:r w:rsidRPr="00C057A6">
                    <w:rPr>
                      <w:rFonts w:eastAsia="Yu Mincho"/>
                      <w:b/>
                      <w:sz w:val="20"/>
                      <w:szCs w:val="20"/>
                    </w:rPr>
                    <w:t xml:space="preserve">PUCCH </w:t>
                  </w:r>
                  <w:proofErr w:type="spellStart"/>
                  <w:r w:rsidRPr="00C057A6">
                    <w:rPr>
                      <w:rFonts w:eastAsia="Yu Mincho"/>
                      <w:b/>
                      <w:sz w:val="20"/>
                      <w:szCs w:val="20"/>
                    </w:rPr>
                    <w:t>SCell</w:t>
                  </w:r>
                  <w:proofErr w:type="spellEnd"/>
                  <w:r w:rsidRPr="00C057A6">
                    <w:rPr>
                      <w:rFonts w:eastAsia="Yu Mincho"/>
                      <w:b/>
                      <w:sz w:val="20"/>
                      <w:szCs w:val="20"/>
                    </w:rPr>
                    <w:t xml:space="preserve"> activation</w:t>
                  </w:r>
                  <w:r w:rsidRPr="00C057A6">
                    <w:rPr>
                      <w:rFonts w:eastAsiaTheme="minorEastAsia"/>
                      <w:b/>
                      <w:sz w:val="20"/>
                      <w:szCs w:val="20"/>
                    </w:rPr>
                    <w:t xml:space="preserve"> + FR1 + Configuration 1</w:t>
                  </w:r>
                </w:p>
              </w:tc>
              <w:tc>
                <w:tcPr>
                  <w:tcW w:w="1357" w:type="dxa"/>
                  <w:tcBorders>
                    <w:top w:val="single" w:sz="4" w:space="0" w:color="auto"/>
                    <w:left w:val="single" w:sz="4" w:space="0" w:color="auto"/>
                    <w:bottom w:val="single" w:sz="4" w:space="0" w:color="auto"/>
                    <w:right w:val="single" w:sz="4" w:space="0" w:color="auto"/>
                  </w:tcBorders>
                </w:tcPr>
                <w:p w14:paraId="6BF35243" w14:textId="77777777" w:rsidR="00F2443A" w:rsidRPr="00C057A6" w:rsidRDefault="00F2443A" w:rsidP="00C057A6">
                  <w:pPr>
                    <w:spacing w:after="0"/>
                    <w:rPr>
                      <w:b/>
                      <w:sz w:val="20"/>
                      <w:szCs w:val="20"/>
                    </w:rPr>
                  </w:pPr>
                  <w:r w:rsidRPr="00C057A6">
                    <w:rPr>
                      <w:rFonts w:eastAsia="Yu Mincho"/>
                      <w:b/>
                      <w:sz w:val="20"/>
                      <w:szCs w:val="20"/>
                    </w:rPr>
                    <w:t>Non-DRX</w:t>
                  </w:r>
                </w:p>
              </w:tc>
            </w:tr>
            <w:tr w:rsidR="00F2443A" w:rsidRPr="00C057A6" w14:paraId="14910C25" w14:textId="77777777" w:rsidTr="00866A95">
              <w:tc>
                <w:tcPr>
                  <w:tcW w:w="961" w:type="dxa"/>
                  <w:tcBorders>
                    <w:top w:val="single" w:sz="4" w:space="0" w:color="auto"/>
                    <w:left w:val="single" w:sz="4" w:space="0" w:color="auto"/>
                    <w:bottom w:val="single" w:sz="4" w:space="0" w:color="auto"/>
                    <w:right w:val="single" w:sz="4" w:space="0" w:color="auto"/>
                  </w:tcBorders>
                </w:tcPr>
                <w:p w14:paraId="6C6D2579"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14</w:t>
                  </w:r>
                </w:p>
              </w:tc>
              <w:tc>
                <w:tcPr>
                  <w:tcW w:w="5642" w:type="dxa"/>
                  <w:tcBorders>
                    <w:top w:val="single" w:sz="4" w:space="0" w:color="auto"/>
                    <w:left w:val="single" w:sz="4" w:space="0" w:color="auto"/>
                    <w:bottom w:val="single" w:sz="4" w:space="0" w:color="auto"/>
                    <w:right w:val="single" w:sz="4" w:space="0" w:color="auto"/>
                  </w:tcBorders>
                </w:tcPr>
                <w:p w14:paraId="32437B09" w14:textId="77777777" w:rsidR="00F2443A" w:rsidRPr="00C057A6" w:rsidRDefault="00F2443A" w:rsidP="00C057A6">
                  <w:pPr>
                    <w:spacing w:after="0"/>
                    <w:rPr>
                      <w:b/>
                      <w:strike/>
                      <w:color w:val="FF0000"/>
                      <w:sz w:val="20"/>
                      <w:szCs w:val="20"/>
                    </w:rPr>
                  </w:pPr>
                  <w:r w:rsidRPr="00C057A6">
                    <w:rPr>
                      <w:rFonts w:eastAsia="Yu Mincho"/>
                      <w:b/>
                      <w:strike/>
                      <w:color w:val="FF0000"/>
                      <w:sz w:val="20"/>
                      <w:szCs w:val="20"/>
                    </w:rPr>
                    <w:t xml:space="preserve">PUCCH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w:t>
                  </w:r>
                  <w:r w:rsidRPr="00C057A6">
                    <w:rPr>
                      <w:rFonts w:eastAsiaTheme="minorEastAsia"/>
                      <w:b/>
                      <w:strike/>
                      <w:color w:val="FF0000"/>
                      <w:sz w:val="20"/>
                      <w:szCs w:val="20"/>
                    </w:rPr>
                    <w:t xml:space="preserve"> + FR2 + Configuration 1</w:t>
                  </w:r>
                </w:p>
              </w:tc>
              <w:tc>
                <w:tcPr>
                  <w:tcW w:w="1357" w:type="dxa"/>
                  <w:tcBorders>
                    <w:top w:val="single" w:sz="4" w:space="0" w:color="auto"/>
                    <w:left w:val="single" w:sz="4" w:space="0" w:color="auto"/>
                    <w:bottom w:val="single" w:sz="4" w:space="0" w:color="auto"/>
                    <w:right w:val="single" w:sz="4" w:space="0" w:color="auto"/>
                  </w:tcBorders>
                </w:tcPr>
                <w:p w14:paraId="61D3C748"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1497486C" w14:textId="77777777" w:rsidTr="00866A95">
              <w:tc>
                <w:tcPr>
                  <w:tcW w:w="961" w:type="dxa"/>
                  <w:tcBorders>
                    <w:top w:val="single" w:sz="4" w:space="0" w:color="auto"/>
                    <w:left w:val="single" w:sz="4" w:space="0" w:color="auto"/>
                    <w:bottom w:val="single" w:sz="4" w:space="0" w:color="auto"/>
                    <w:right w:val="single" w:sz="4" w:space="0" w:color="auto"/>
                  </w:tcBorders>
                </w:tcPr>
                <w:p w14:paraId="1B8BAC01"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15</w:t>
                  </w:r>
                </w:p>
              </w:tc>
              <w:tc>
                <w:tcPr>
                  <w:tcW w:w="5642" w:type="dxa"/>
                  <w:tcBorders>
                    <w:top w:val="single" w:sz="4" w:space="0" w:color="auto"/>
                    <w:left w:val="single" w:sz="4" w:space="0" w:color="auto"/>
                    <w:bottom w:val="single" w:sz="4" w:space="0" w:color="auto"/>
                    <w:right w:val="single" w:sz="4" w:space="0" w:color="auto"/>
                  </w:tcBorders>
                </w:tcPr>
                <w:p w14:paraId="58525D8E" w14:textId="77777777" w:rsidR="00F2443A" w:rsidRPr="00C057A6" w:rsidRDefault="00F2443A" w:rsidP="00C057A6">
                  <w:pPr>
                    <w:spacing w:after="0"/>
                    <w:rPr>
                      <w:b/>
                      <w:strike/>
                      <w:color w:val="FF0000"/>
                      <w:sz w:val="20"/>
                      <w:szCs w:val="20"/>
                    </w:rPr>
                  </w:pPr>
                  <w:r w:rsidRPr="00C057A6">
                    <w:rPr>
                      <w:rFonts w:eastAsia="Yu Mincho"/>
                      <w:b/>
                      <w:strike/>
                      <w:color w:val="FF0000"/>
                      <w:sz w:val="20"/>
                      <w:szCs w:val="20"/>
                    </w:rPr>
                    <w:t xml:space="preserve">PUCCH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w:t>
                  </w:r>
                  <w:r w:rsidRPr="00C057A6">
                    <w:rPr>
                      <w:rFonts w:eastAsiaTheme="minorEastAsia"/>
                      <w:b/>
                      <w:strike/>
                      <w:color w:val="FF0000"/>
                      <w:sz w:val="20"/>
                      <w:szCs w:val="20"/>
                    </w:rPr>
                    <w:t xml:space="preserve"> + FR1 + Configuration 2</w:t>
                  </w:r>
                </w:p>
              </w:tc>
              <w:tc>
                <w:tcPr>
                  <w:tcW w:w="1357" w:type="dxa"/>
                  <w:tcBorders>
                    <w:top w:val="single" w:sz="4" w:space="0" w:color="auto"/>
                    <w:left w:val="single" w:sz="4" w:space="0" w:color="auto"/>
                    <w:bottom w:val="single" w:sz="4" w:space="0" w:color="auto"/>
                    <w:right w:val="single" w:sz="4" w:space="0" w:color="auto"/>
                  </w:tcBorders>
                </w:tcPr>
                <w:p w14:paraId="6ADBFD74"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23A86A27" w14:textId="77777777" w:rsidTr="00866A95">
              <w:tc>
                <w:tcPr>
                  <w:tcW w:w="961" w:type="dxa"/>
                  <w:tcBorders>
                    <w:top w:val="single" w:sz="4" w:space="0" w:color="auto"/>
                    <w:left w:val="single" w:sz="4" w:space="0" w:color="auto"/>
                    <w:bottom w:val="single" w:sz="4" w:space="0" w:color="auto"/>
                    <w:right w:val="single" w:sz="4" w:space="0" w:color="auto"/>
                  </w:tcBorders>
                </w:tcPr>
                <w:p w14:paraId="0AC225B0"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16</w:t>
                  </w:r>
                </w:p>
              </w:tc>
              <w:tc>
                <w:tcPr>
                  <w:tcW w:w="5642" w:type="dxa"/>
                  <w:tcBorders>
                    <w:top w:val="single" w:sz="4" w:space="0" w:color="auto"/>
                    <w:left w:val="single" w:sz="4" w:space="0" w:color="auto"/>
                    <w:bottom w:val="single" w:sz="4" w:space="0" w:color="auto"/>
                    <w:right w:val="single" w:sz="4" w:space="0" w:color="auto"/>
                  </w:tcBorders>
                </w:tcPr>
                <w:p w14:paraId="552C8B3B" w14:textId="77777777" w:rsidR="00F2443A" w:rsidRPr="00C057A6" w:rsidRDefault="00F2443A" w:rsidP="00C057A6">
                  <w:pPr>
                    <w:spacing w:after="0"/>
                    <w:rPr>
                      <w:b/>
                      <w:sz w:val="20"/>
                      <w:szCs w:val="20"/>
                    </w:rPr>
                  </w:pPr>
                  <w:r w:rsidRPr="00C057A6">
                    <w:rPr>
                      <w:rFonts w:eastAsia="Yu Mincho"/>
                      <w:b/>
                      <w:sz w:val="20"/>
                      <w:szCs w:val="20"/>
                    </w:rPr>
                    <w:t xml:space="preserve">PUCCH </w:t>
                  </w:r>
                  <w:proofErr w:type="spellStart"/>
                  <w:r w:rsidRPr="00C057A6">
                    <w:rPr>
                      <w:rFonts w:eastAsia="Yu Mincho"/>
                      <w:b/>
                      <w:sz w:val="20"/>
                      <w:szCs w:val="20"/>
                    </w:rPr>
                    <w:t>SCell</w:t>
                  </w:r>
                  <w:proofErr w:type="spellEnd"/>
                  <w:r w:rsidRPr="00C057A6">
                    <w:rPr>
                      <w:rFonts w:eastAsia="Yu Mincho"/>
                      <w:b/>
                      <w:sz w:val="20"/>
                      <w:szCs w:val="20"/>
                    </w:rPr>
                    <w:t xml:space="preserve"> activation</w:t>
                  </w:r>
                  <w:r w:rsidRPr="00C057A6">
                    <w:rPr>
                      <w:rFonts w:eastAsiaTheme="minorEastAsia"/>
                      <w:b/>
                      <w:sz w:val="20"/>
                      <w:szCs w:val="20"/>
                    </w:rPr>
                    <w:t xml:space="preserve"> + FR2 + Configuration 2</w:t>
                  </w:r>
                </w:p>
              </w:tc>
              <w:tc>
                <w:tcPr>
                  <w:tcW w:w="1357" w:type="dxa"/>
                  <w:tcBorders>
                    <w:top w:val="single" w:sz="4" w:space="0" w:color="auto"/>
                    <w:left w:val="single" w:sz="4" w:space="0" w:color="auto"/>
                    <w:bottom w:val="single" w:sz="4" w:space="0" w:color="auto"/>
                    <w:right w:val="single" w:sz="4" w:space="0" w:color="auto"/>
                  </w:tcBorders>
                </w:tcPr>
                <w:p w14:paraId="28E63C6A" w14:textId="77777777" w:rsidR="00F2443A" w:rsidRPr="00C057A6" w:rsidRDefault="00F2443A" w:rsidP="00C057A6">
                  <w:pPr>
                    <w:spacing w:after="0"/>
                    <w:rPr>
                      <w:b/>
                      <w:sz w:val="20"/>
                      <w:szCs w:val="20"/>
                    </w:rPr>
                  </w:pPr>
                  <w:r w:rsidRPr="00C057A6">
                    <w:rPr>
                      <w:rFonts w:eastAsia="Yu Mincho"/>
                      <w:b/>
                      <w:sz w:val="20"/>
                      <w:szCs w:val="20"/>
                    </w:rPr>
                    <w:t>DRX</w:t>
                  </w:r>
                </w:p>
              </w:tc>
            </w:tr>
            <w:tr w:rsidR="00F2443A" w:rsidRPr="00C057A6" w14:paraId="2C3464A7" w14:textId="77777777" w:rsidTr="00866A95">
              <w:tc>
                <w:tcPr>
                  <w:tcW w:w="961" w:type="dxa"/>
                  <w:tcBorders>
                    <w:top w:val="single" w:sz="4" w:space="0" w:color="auto"/>
                    <w:left w:val="single" w:sz="4" w:space="0" w:color="auto"/>
                    <w:bottom w:val="single" w:sz="4" w:space="0" w:color="auto"/>
                    <w:right w:val="single" w:sz="4" w:space="0" w:color="auto"/>
                  </w:tcBorders>
                </w:tcPr>
                <w:p w14:paraId="0EFD2420"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17</w:t>
                  </w:r>
                </w:p>
              </w:tc>
              <w:tc>
                <w:tcPr>
                  <w:tcW w:w="5642" w:type="dxa"/>
                  <w:tcBorders>
                    <w:top w:val="single" w:sz="4" w:space="0" w:color="auto"/>
                    <w:left w:val="single" w:sz="4" w:space="0" w:color="auto"/>
                    <w:bottom w:val="single" w:sz="4" w:space="0" w:color="auto"/>
                    <w:right w:val="single" w:sz="4" w:space="0" w:color="auto"/>
                  </w:tcBorders>
                </w:tcPr>
                <w:p w14:paraId="205F9DD1" w14:textId="77777777" w:rsidR="00F2443A" w:rsidRPr="00C057A6" w:rsidRDefault="00F2443A" w:rsidP="00C057A6">
                  <w:pPr>
                    <w:spacing w:after="0"/>
                    <w:rPr>
                      <w:rFonts w:eastAsiaTheme="minorEastAsia"/>
                      <w:b/>
                      <w:strike/>
                      <w:sz w:val="20"/>
                      <w:szCs w:val="20"/>
                    </w:rPr>
                  </w:pPr>
                  <w:r w:rsidRPr="00C057A6">
                    <w:rPr>
                      <w:rFonts w:eastAsia="Yu Mincho"/>
                      <w:b/>
                      <w:strike/>
                      <w:color w:val="FF0000"/>
                      <w:sz w:val="20"/>
                      <w:szCs w:val="20"/>
                    </w:rPr>
                    <w:t xml:space="preserve">PUCCH </w:t>
                  </w:r>
                  <w:proofErr w:type="spellStart"/>
                  <w:r w:rsidRPr="00C057A6">
                    <w:rPr>
                      <w:rFonts w:eastAsia="Yu Mincho"/>
                      <w:b/>
                      <w:strike/>
                      <w:color w:val="FF0000"/>
                      <w:sz w:val="20"/>
                      <w:szCs w:val="20"/>
                    </w:rPr>
                    <w:t>SCell</w:t>
                  </w:r>
                  <w:proofErr w:type="spellEnd"/>
                  <w:r w:rsidRPr="00C057A6">
                    <w:rPr>
                      <w:rFonts w:eastAsia="Yu Mincho"/>
                      <w:b/>
                      <w:strike/>
                      <w:color w:val="FF0000"/>
                      <w:sz w:val="20"/>
                      <w:szCs w:val="20"/>
                    </w:rPr>
                    <w:t xml:space="preserve"> activation</w:t>
                  </w:r>
                  <w:r w:rsidRPr="00C057A6">
                    <w:rPr>
                      <w:rFonts w:eastAsiaTheme="minorEastAsia"/>
                      <w:b/>
                      <w:strike/>
                      <w:color w:val="FF0000"/>
                      <w:sz w:val="20"/>
                      <w:szCs w:val="20"/>
                    </w:rPr>
                    <w:t xml:space="preserve"> + FR1 + Configuration 3</w:t>
                  </w:r>
                </w:p>
              </w:tc>
              <w:tc>
                <w:tcPr>
                  <w:tcW w:w="1357" w:type="dxa"/>
                  <w:tcBorders>
                    <w:top w:val="single" w:sz="4" w:space="0" w:color="auto"/>
                    <w:left w:val="single" w:sz="4" w:space="0" w:color="auto"/>
                    <w:bottom w:val="single" w:sz="4" w:space="0" w:color="auto"/>
                    <w:right w:val="single" w:sz="4" w:space="0" w:color="auto"/>
                  </w:tcBorders>
                </w:tcPr>
                <w:p w14:paraId="0F362BA0" w14:textId="77777777" w:rsidR="00F2443A" w:rsidRPr="00C057A6" w:rsidRDefault="00F2443A" w:rsidP="00C057A6">
                  <w:pPr>
                    <w:spacing w:after="0"/>
                    <w:rPr>
                      <w:b/>
                      <w:strike/>
                      <w:color w:val="FF0000"/>
                      <w:sz w:val="20"/>
                      <w:szCs w:val="20"/>
                    </w:rPr>
                  </w:pPr>
                  <w:r w:rsidRPr="00C057A6">
                    <w:rPr>
                      <w:rFonts w:eastAsia="Yu Mincho"/>
                      <w:b/>
                      <w:sz w:val="20"/>
                      <w:szCs w:val="20"/>
                    </w:rPr>
                    <w:t>N/A</w:t>
                  </w:r>
                </w:p>
              </w:tc>
            </w:tr>
            <w:tr w:rsidR="00F2443A" w:rsidRPr="00C057A6" w14:paraId="61CC9B9D" w14:textId="77777777" w:rsidTr="00866A95">
              <w:tc>
                <w:tcPr>
                  <w:tcW w:w="961" w:type="dxa"/>
                  <w:tcBorders>
                    <w:top w:val="single" w:sz="4" w:space="0" w:color="auto"/>
                    <w:left w:val="single" w:sz="4" w:space="0" w:color="auto"/>
                    <w:bottom w:val="single" w:sz="4" w:space="0" w:color="auto"/>
                    <w:right w:val="single" w:sz="4" w:space="0" w:color="auto"/>
                  </w:tcBorders>
                </w:tcPr>
                <w:p w14:paraId="7106381A" w14:textId="77777777" w:rsidR="00F2443A" w:rsidRPr="00C057A6" w:rsidRDefault="00F2443A" w:rsidP="00C057A6">
                  <w:pPr>
                    <w:spacing w:after="0"/>
                    <w:rPr>
                      <w:rFonts w:eastAsiaTheme="minorEastAsia"/>
                      <w:b/>
                      <w:sz w:val="20"/>
                      <w:szCs w:val="20"/>
                    </w:rPr>
                  </w:pPr>
                  <w:r w:rsidRPr="00C057A6">
                    <w:rPr>
                      <w:rFonts w:eastAsiaTheme="minorEastAsia"/>
                      <w:b/>
                      <w:sz w:val="20"/>
                      <w:szCs w:val="20"/>
                    </w:rPr>
                    <w:t>18</w:t>
                  </w:r>
                </w:p>
              </w:tc>
              <w:tc>
                <w:tcPr>
                  <w:tcW w:w="5642" w:type="dxa"/>
                  <w:tcBorders>
                    <w:top w:val="single" w:sz="4" w:space="0" w:color="auto"/>
                    <w:left w:val="single" w:sz="4" w:space="0" w:color="auto"/>
                    <w:bottom w:val="single" w:sz="4" w:space="0" w:color="auto"/>
                    <w:right w:val="single" w:sz="4" w:space="0" w:color="auto"/>
                  </w:tcBorders>
                </w:tcPr>
                <w:p w14:paraId="16A32AB2" w14:textId="77777777" w:rsidR="00F2443A" w:rsidRPr="00C057A6" w:rsidRDefault="00F2443A" w:rsidP="00C057A6">
                  <w:pPr>
                    <w:spacing w:after="0"/>
                    <w:rPr>
                      <w:rFonts w:eastAsiaTheme="minorEastAsia"/>
                      <w:b/>
                      <w:sz w:val="20"/>
                      <w:szCs w:val="20"/>
                    </w:rPr>
                  </w:pPr>
                  <w:r w:rsidRPr="00C057A6">
                    <w:rPr>
                      <w:rFonts w:eastAsia="Yu Mincho"/>
                      <w:b/>
                      <w:sz w:val="20"/>
                      <w:szCs w:val="20"/>
                    </w:rPr>
                    <w:t xml:space="preserve">PUCCH </w:t>
                  </w:r>
                  <w:proofErr w:type="spellStart"/>
                  <w:r w:rsidRPr="00C057A6">
                    <w:rPr>
                      <w:rFonts w:eastAsia="Yu Mincho"/>
                      <w:b/>
                      <w:sz w:val="20"/>
                      <w:szCs w:val="20"/>
                    </w:rPr>
                    <w:t>SCell</w:t>
                  </w:r>
                  <w:proofErr w:type="spellEnd"/>
                  <w:r w:rsidRPr="00C057A6">
                    <w:rPr>
                      <w:rFonts w:eastAsia="Yu Mincho"/>
                      <w:b/>
                      <w:sz w:val="20"/>
                      <w:szCs w:val="20"/>
                    </w:rPr>
                    <w:t xml:space="preserve"> activation</w:t>
                  </w:r>
                  <w:r w:rsidRPr="00C057A6">
                    <w:rPr>
                      <w:rFonts w:eastAsiaTheme="minorEastAsia"/>
                      <w:b/>
                      <w:sz w:val="20"/>
                      <w:szCs w:val="20"/>
                    </w:rPr>
                    <w:t xml:space="preserve"> + FR2 + Configuration 3</w:t>
                  </w:r>
                </w:p>
              </w:tc>
              <w:tc>
                <w:tcPr>
                  <w:tcW w:w="1357" w:type="dxa"/>
                  <w:tcBorders>
                    <w:top w:val="single" w:sz="4" w:space="0" w:color="auto"/>
                    <w:left w:val="single" w:sz="4" w:space="0" w:color="auto"/>
                    <w:bottom w:val="single" w:sz="4" w:space="0" w:color="auto"/>
                    <w:right w:val="single" w:sz="4" w:space="0" w:color="auto"/>
                  </w:tcBorders>
                </w:tcPr>
                <w:p w14:paraId="0CA99BD9" w14:textId="77777777" w:rsidR="00F2443A" w:rsidRPr="00C057A6" w:rsidRDefault="00F2443A" w:rsidP="00C057A6">
                  <w:pPr>
                    <w:spacing w:after="0"/>
                    <w:rPr>
                      <w:b/>
                      <w:sz w:val="20"/>
                      <w:szCs w:val="20"/>
                    </w:rPr>
                  </w:pPr>
                  <w:r w:rsidRPr="00C057A6">
                    <w:rPr>
                      <w:rFonts w:eastAsia="Yu Mincho"/>
                      <w:b/>
                      <w:sz w:val="20"/>
                      <w:szCs w:val="20"/>
                    </w:rPr>
                    <w:t>Non-DRX</w:t>
                  </w:r>
                </w:p>
              </w:tc>
            </w:tr>
          </w:tbl>
          <w:p w14:paraId="017AB054" w14:textId="77777777" w:rsidR="00F2443A" w:rsidRPr="00C057A6" w:rsidRDefault="00F2443A" w:rsidP="00C057A6">
            <w:pPr>
              <w:pStyle w:val="affd"/>
              <w:widowControl/>
              <w:numPr>
                <w:ilvl w:val="1"/>
                <w:numId w:val="16"/>
              </w:numPr>
              <w:spacing w:after="120" w:line="240" w:lineRule="auto"/>
              <w:ind w:left="1434" w:firstLineChars="0" w:hanging="357"/>
              <w:rPr>
                <w:sz w:val="20"/>
                <w:szCs w:val="20"/>
                <w:lang w:eastAsia="zh-CN"/>
              </w:rPr>
            </w:pPr>
            <w:r w:rsidRPr="00C057A6">
              <w:rPr>
                <w:sz w:val="20"/>
                <w:szCs w:val="20"/>
                <w:lang w:eastAsia="zh-CN"/>
              </w:rPr>
              <w:t>Option 2: (Apple)</w:t>
            </w:r>
          </w:p>
          <w:p w14:paraId="5ACB3545" w14:textId="77777777" w:rsidR="00F2443A" w:rsidRPr="00C057A6" w:rsidRDefault="00F2443A" w:rsidP="00C057A6">
            <w:pPr>
              <w:pStyle w:val="affd"/>
              <w:widowControl/>
              <w:numPr>
                <w:ilvl w:val="2"/>
                <w:numId w:val="16"/>
              </w:numPr>
              <w:spacing w:after="120" w:line="240" w:lineRule="auto"/>
              <w:ind w:firstLineChars="0"/>
              <w:rPr>
                <w:sz w:val="20"/>
                <w:szCs w:val="20"/>
                <w:lang w:eastAsia="zh-CN"/>
              </w:rPr>
            </w:pPr>
            <w:r w:rsidRPr="00C057A6">
              <w:rPr>
                <w:sz w:val="20"/>
                <w:szCs w:val="20"/>
                <w:lang w:eastAsia="zh-CN"/>
              </w:rPr>
              <w:t xml:space="preserve">Introduce some applicability rule to reduce testing effort. </w:t>
            </w:r>
          </w:p>
          <w:p w14:paraId="40C77F18" w14:textId="77777777" w:rsidR="00F2443A" w:rsidRPr="00C057A6" w:rsidRDefault="00F2443A" w:rsidP="00C057A6">
            <w:pPr>
              <w:pStyle w:val="affd"/>
              <w:widowControl/>
              <w:numPr>
                <w:ilvl w:val="2"/>
                <w:numId w:val="16"/>
              </w:numPr>
              <w:spacing w:after="120" w:line="240" w:lineRule="auto"/>
              <w:ind w:firstLineChars="0"/>
              <w:rPr>
                <w:sz w:val="20"/>
                <w:szCs w:val="20"/>
                <w:lang w:eastAsia="zh-CN"/>
              </w:rPr>
            </w:pPr>
            <w:r w:rsidRPr="00C057A6">
              <w:rPr>
                <w:sz w:val="20"/>
                <w:szCs w:val="20"/>
                <w:lang w:eastAsia="zh-CN"/>
              </w:rPr>
              <w:t xml:space="preserve">Agree the following testing applicability rules: </w:t>
            </w:r>
          </w:p>
          <w:p w14:paraId="406397A8" w14:textId="77777777" w:rsidR="00F2443A" w:rsidRPr="006079CD" w:rsidRDefault="00F2443A" w:rsidP="00C057A6">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6079CD">
              <w:rPr>
                <w:sz w:val="20"/>
                <w:szCs w:val="20"/>
                <w:lang w:eastAsia="zh-CN"/>
              </w:rPr>
              <w:t xml:space="preserve">Rule 1: for UE supporting Direct </w:t>
            </w:r>
            <w:proofErr w:type="spellStart"/>
            <w:r w:rsidRPr="006079CD">
              <w:rPr>
                <w:sz w:val="20"/>
                <w:szCs w:val="20"/>
                <w:lang w:eastAsia="zh-CN"/>
              </w:rPr>
              <w:t>SCell</w:t>
            </w:r>
            <w:proofErr w:type="spellEnd"/>
            <w:r w:rsidRPr="006079CD">
              <w:rPr>
                <w:sz w:val="20"/>
                <w:szCs w:val="20"/>
                <w:lang w:eastAsia="zh-CN"/>
              </w:rPr>
              <w:t xml:space="preserve"> activation at </w:t>
            </w:r>
            <w:proofErr w:type="spellStart"/>
            <w:r w:rsidRPr="006079CD">
              <w:rPr>
                <w:sz w:val="20"/>
                <w:szCs w:val="20"/>
                <w:lang w:eastAsia="zh-CN"/>
              </w:rPr>
              <w:t>SCell</w:t>
            </w:r>
            <w:proofErr w:type="spellEnd"/>
            <w:r w:rsidRPr="006079CD">
              <w:rPr>
                <w:sz w:val="20"/>
                <w:szCs w:val="20"/>
                <w:lang w:eastAsia="zh-CN"/>
              </w:rPr>
              <w:t xml:space="preserve"> addition or PUCCH </w:t>
            </w:r>
            <w:proofErr w:type="spellStart"/>
            <w:r w:rsidRPr="006079CD">
              <w:rPr>
                <w:sz w:val="20"/>
                <w:szCs w:val="20"/>
                <w:lang w:eastAsia="zh-CN"/>
              </w:rPr>
              <w:t>SCell</w:t>
            </w:r>
            <w:proofErr w:type="spellEnd"/>
            <w:r w:rsidRPr="006079CD">
              <w:rPr>
                <w:sz w:val="20"/>
                <w:szCs w:val="20"/>
                <w:lang w:eastAsia="zh-CN"/>
              </w:rPr>
              <w:t xml:space="preserve"> activation, </w:t>
            </w:r>
            <w:proofErr w:type="spellStart"/>
            <w:r w:rsidRPr="006079CD">
              <w:rPr>
                <w:sz w:val="20"/>
                <w:szCs w:val="20"/>
                <w:lang w:eastAsia="zh-CN"/>
              </w:rPr>
              <w:t>eEMR</w:t>
            </w:r>
            <w:proofErr w:type="spellEnd"/>
            <w:r w:rsidRPr="006079CD">
              <w:rPr>
                <w:sz w:val="20"/>
                <w:szCs w:val="20"/>
                <w:lang w:eastAsia="zh-CN"/>
              </w:rPr>
              <w:t xml:space="preserve">-based fast </w:t>
            </w:r>
            <w:proofErr w:type="spellStart"/>
            <w:r w:rsidRPr="006079CD">
              <w:rPr>
                <w:sz w:val="20"/>
                <w:szCs w:val="20"/>
                <w:lang w:eastAsia="zh-CN"/>
              </w:rPr>
              <w:t>SCell</w:t>
            </w:r>
            <w:proofErr w:type="spellEnd"/>
            <w:r w:rsidRPr="006079CD">
              <w:rPr>
                <w:sz w:val="20"/>
                <w:szCs w:val="20"/>
                <w:lang w:eastAsia="zh-CN"/>
              </w:rPr>
              <w:t xml:space="preserve"> activation for normal </w:t>
            </w:r>
            <w:proofErr w:type="spellStart"/>
            <w:r w:rsidRPr="006079CD">
              <w:rPr>
                <w:sz w:val="20"/>
                <w:szCs w:val="20"/>
                <w:lang w:eastAsia="zh-CN"/>
              </w:rPr>
              <w:t>SCell</w:t>
            </w:r>
            <w:proofErr w:type="spellEnd"/>
            <w:r w:rsidRPr="006079CD">
              <w:rPr>
                <w:sz w:val="20"/>
                <w:szCs w:val="20"/>
                <w:lang w:eastAsia="zh-CN"/>
              </w:rPr>
              <w:t xml:space="preserve"> activation can be skipped.</w:t>
            </w:r>
          </w:p>
          <w:p w14:paraId="47BDDD00" w14:textId="77777777" w:rsidR="00F2443A" w:rsidRPr="00C057A6" w:rsidRDefault="00F2443A" w:rsidP="00C057A6">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6079CD">
              <w:rPr>
                <w:sz w:val="20"/>
                <w:szCs w:val="20"/>
                <w:lang w:eastAsia="zh-CN"/>
              </w:rPr>
              <w:t xml:space="preserve">Rule 2: for UE supporting both Direct </w:t>
            </w:r>
            <w:proofErr w:type="spellStart"/>
            <w:r w:rsidRPr="006079CD">
              <w:rPr>
                <w:sz w:val="20"/>
                <w:szCs w:val="20"/>
                <w:lang w:eastAsia="zh-CN"/>
              </w:rPr>
              <w:t>SCell</w:t>
            </w:r>
            <w:proofErr w:type="spellEnd"/>
            <w:r w:rsidRPr="006079CD">
              <w:rPr>
                <w:sz w:val="20"/>
                <w:szCs w:val="20"/>
                <w:lang w:eastAsia="zh-CN"/>
              </w:rPr>
              <w:t xml:space="preserve"> activation at</w:t>
            </w:r>
            <w:r w:rsidRPr="00C057A6">
              <w:rPr>
                <w:sz w:val="20"/>
                <w:szCs w:val="20"/>
                <w:lang w:eastAsia="zh-CN"/>
              </w:rPr>
              <w:t xml:space="preserve"> </w:t>
            </w:r>
            <w:proofErr w:type="spellStart"/>
            <w:r w:rsidRPr="00C057A6">
              <w:rPr>
                <w:sz w:val="20"/>
                <w:szCs w:val="20"/>
                <w:lang w:eastAsia="zh-CN"/>
              </w:rPr>
              <w:t>SCell</w:t>
            </w:r>
            <w:proofErr w:type="spellEnd"/>
            <w:r w:rsidRPr="00C057A6">
              <w:rPr>
                <w:sz w:val="20"/>
                <w:szCs w:val="20"/>
                <w:lang w:eastAsia="zh-CN"/>
              </w:rPr>
              <w:t xml:space="preserve"> addition and PUCCH </w:t>
            </w:r>
            <w:proofErr w:type="spellStart"/>
            <w:r w:rsidRPr="00C057A6">
              <w:rPr>
                <w:sz w:val="20"/>
                <w:szCs w:val="20"/>
                <w:lang w:eastAsia="zh-CN"/>
              </w:rPr>
              <w:t>SCell</w:t>
            </w:r>
            <w:proofErr w:type="spellEnd"/>
            <w:r w:rsidRPr="00C057A6">
              <w:rPr>
                <w:sz w:val="20"/>
                <w:szCs w:val="20"/>
                <w:lang w:eastAsia="zh-CN"/>
              </w:rPr>
              <w:t xml:space="preserve"> activation, </w:t>
            </w:r>
            <w:proofErr w:type="spellStart"/>
            <w:r w:rsidRPr="00C057A6">
              <w:rPr>
                <w:sz w:val="20"/>
                <w:szCs w:val="20"/>
                <w:lang w:eastAsia="zh-CN"/>
              </w:rPr>
              <w:t>eEMR</w:t>
            </w:r>
            <w:proofErr w:type="spellEnd"/>
            <w:r w:rsidRPr="00C057A6">
              <w:rPr>
                <w:sz w:val="20"/>
                <w:szCs w:val="20"/>
                <w:lang w:eastAsia="zh-CN"/>
              </w:rPr>
              <w:t xml:space="preserve">-based fast </w:t>
            </w:r>
            <w:proofErr w:type="spellStart"/>
            <w:r w:rsidRPr="00C057A6">
              <w:rPr>
                <w:sz w:val="20"/>
                <w:szCs w:val="20"/>
                <w:lang w:eastAsia="zh-CN"/>
              </w:rPr>
              <w:t>SCell</w:t>
            </w:r>
            <w:proofErr w:type="spellEnd"/>
            <w:r w:rsidRPr="00C057A6">
              <w:rPr>
                <w:sz w:val="20"/>
                <w:szCs w:val="20"/>
                <w:lang w:eastAsia="zh-CN"/>
              </w:rPr>
              <w:t xml:space="preserve"> activation for Direct </w:t>
            </w:r>
            <w:proofErr w:type="spellStart"/>
            <w:r w:rsidRPr="00C057A6">
              <w:rPr>
                <w:sz w:val="20"/>
                <w:szCs w:val="20"/>
                <w:lang w:eastAsia="zh-CN"/>
              </w:rPr>
              <w:t>SCell</w:t>
            </w:r>
            <w:proofErr w:type="spellEnd"/>
            <w:r w:rsidRPr="00C057A6">
              <w:rPr>
                <w:sz w:val="20"/>
                <w:szCs w:val="20"/>
                <w:lang w:eastAsia="zh-CN"/>
              </w:rPr>
              <w:t xml:space="preserve"> activation at </w:t>
            </w:r>
            <w:proofErr w:type="spellStart"/>
            <w:r w:rsidRPr="00C057A6">
              <w:rPr>
                <w:sz w:val="20"/>
                <w:szCs w:val="20"/>
                <w:lang w:eastAsia="zh-CN"/>
              </w:rPr>
              <w:t>SCell</w:t>
            </w:r>
            <w:proofErr w:type="spellEnd"/>
            <w:r w:rsidRPr="00C057A6">
              <w:rPr>
                <w:sz w:val="20"/>
                <w:szCs w:val="20"/>
                <w:lang w:eastAsia="zh-CN"/>
              </w:rPr>
              <w:t xml:space="preserve"> addition can be skipped.</w:t>
            </w:r>
          </w:p>
          <w:p w14:paraId="59D42217" w14:textId="77777777" w:rsidR="00F2443A" w:rsidRPr="00C057A6" w:rsidRDefault="00F2443A" w:rsidP="00C057A6">
            <w:pPr>
              <w:pStyle w:val="affd"/>
              <w:widowControl/>
              <w:numPr>
                <w:ilvl w:val="3"/>
                <w:numId w:val="16"/>
              </w:numPr>
              <w:spacing w:after="120" w:line="240" w:lineRule="auto"/>
              <w:ind w:firstLineChars="0"/>
              <w:rPr>
                <w:sz w:val="20"/>
                <w:szCs w:val="20"/>
                <w:lang w:eastAsia="zh-CN"/>
              </w:rPr>
            </w:pPr>
            <w:r w:rsidRPr="00C057A6">
              <w:rPr>
                <w:sz w:val="20"/>
                <w:szCs w:val="20"/>
                <w:lang w:eastAsia="zh-CN"/>
              </w:rPr>
              <w:t xml:space="preserve">Rule 3: for UE which can pass R19 test case for fast </w:t>
            </w:r>
            <w:proofErr w:type="spellStart"/>
            <w:r w:rsidRPr="00C057A6">
              <w:rPr>
                <w:sz w:val="20"/>
                <w:szCs w:val="20"/>
                <w:lang w:eastAsia="zh-CN"/>
              </w:rPr>
              <w:t>SCell</w:t>
            </w:r>
            <w:proofErr w:type="spellEnd"/>
            <w:r w:rsidRPr="00C057A6">
              <w:rPr>
                <w:sz w:val="20"/>
                <w:szCs w:val="20"/>
                <w:lang w:eastAsia="zh-CN"/>
              </w:rPr>
              <w:t xml:space="preserve"> activation based on R18 early measurement report, corresponding R18 test case with valid report can be skipped.</w:t>
            </w:r>
          </w:p>
          <w:p w14:paraId="3A2CA512" w14:textId="77777777" w:rsidR="00F2443A" w:rsidRPr="00C057A6" w:rsidRDefault="00F2443A" w:rsidP="00C057A6">
            <w:pPr>
              <w:pStyle w:val="affd"/>
              <w:widowControl/>
              <w:numPr>
                <w:ilvl w:val="1"/>
                <w:numId w:val="16"/>
              </w:numPr>
              <w:spacing w:after="120" w:line="240" w:lineRule="auto"/>
              <w:ind w:left="1440" w:firstLineChars="0"/>
              <w:rPr>
                <w:sz w:val="20"/>
                <w:szCs w:val="20"/>
                <w:lang w:eastAsia="zh-CN"/>
              </w:rPr>
            </w:pPr>
            <w:r w:rsidRPr="00C057A6">
              <w:rPr>
                <w:sz w:val="20"/>
                <w:szCs w:val="20"/>
                <w:lang w:eastAsia="zh-CN"/>
              </w:rPr>
              <w:t>Option 2a: (Huawei)</w:t>
            </w:r>
          </w:p>
          <w:p w14:paraId="5DC57FC6" w14:textId="77777777" w:rsidR="00F2443A" w:rsidRPr="00C057A6" w:rsidRDefault="00F2443A" w:rsidP="00C057A6">
            <w:pPr>
              <w:pStyle w:val="affd"/>
              <w:widowControl/>
              <w:numPr>
                <w:ilvl w:val="2"/>
                <w:numId w:val="16"/>
              </w:numPr>
              <w:spacing w:after="120" w:line="240" w:lineRule="auto"/>
              <w:ind w:firstLineChars="0"/>
              <w:rPr>
                <w:sz w:val="20"/>
                <w:szCs w:val="20"/>
                <w:lang w:eastAsia="zh-CN"/>
              </w:rPr>
            </w:pPr>
            <w:r w:rsidRPr="00C057A6">
              <w:rPr>
                <w:sz w:val="20"/>
                <w:szCs w:val="20"/>
                <w:lang w:eastAsia="zh-CN"/>
              </w:rPr>
              <w:t xml:space="preserve">UE supporting two PUCCH groups, UE is required to pass PUCCH </w:t>
            </w:r>
            <w:proofErr w:type="spellStart"/>
            <w:r w:rsidRPr="00C057A6">
              <w:rPr>
                <w:sz w:val="20"/>
                <w:szCs w:val="20"/>
                <w:lang w:eastAsia="zh-CN"/>
              </w:rPr>
              <w:t>SCell</w:t>
            </w:r>
            <w:proofErr w:type="spellEnd"/>
            <w:r w:rsidRPr="00C057A6">
              <w:rPr>
                <w:sz w:val="20"/>
                <w:szCs w:val="20"/>
                <w:lang w:eastAsia="zh-CN"/>
              </w:rPr>
              <w:t xml:space="preserve"> activation TC and skip normal </w:t>
            </w:r>
            <w:proofErr w:type="spellStart"/>
            <w:r w:rsidRPr="00C057A6">
              <w:rPr>
                <w:sz w:val="20"/>
                <w:szCs w:val="20"/>
                <w:lang w:eastAsia="zh-CN"/>
              </w:rPr>
              <w:t>SCell</w:t>
            </w:r>
            <w:proofErr w:type="spellEnd"/>
            <w:r w:rsidRPr="00C057A6">
              <w:rPr>
                <w:sz w:val="20"/>
                <w:szCs w:val="20"/>
                <w:lang w:eastAsia="zh-CN"/>
              </w:rPr>
              <w:t xml:space="preserve"> activation TC. </w:t>
            </w:r>
          </w:p>
          <w:p w14:paraId="7CC3BFC5" w14:textId="77777777" w:rsidR="00F2443A" w:rsidRPr="00C057A6" w:rsidRDefault="00F2443A" w:rsidP="00C057A6">
            <w:pPr>
              <w:pStyle w:val="affd"/>
              <w:widowControl/>
              <w:numPr>
                <w:ilvl w:val="1"/>
                <w:numId w:val="16"/>
              </w:numPr>
              <w:spacing w:after="120" w:line="240" w:lineRule="auto"/>
              <w:ind w:left="1440" w:firstLineChars="0"/>
              <w:rPr>
                <w:sz w:val="20"/>
                <w:szCs w:val="20"/>
                <w:lang w:eastAsia="zh-CN"/>
              </w:rPr>
            </w:pPr>
            <w:r w:rsidRPr="00C057A6">
              <w:rPr>
                <w:sz w:val="20"/>
                <w:szCs w:val="20"/>
                <w:lang w:eastAsia="zh-CN"/>
              </w:rPr>
              <w:t>Option 2b: (Qualcomm)</w:t>
            </w:r>
          </w:p>
          <w:p w14:paraId="7CA0D788" w14:textId="77777777" w:rsidR="00F2443A" w:rsidRPr="00C057A6" w:rsidRDefault="00F2443A" w:rsidP="00C057A6">
            <w:pPr>
              <w:pStyle w:val="affd"/>
              <w:widowControl/>
              <w:numPr>
                <w:ilvl w:val="2"/>
                <w:numId w:val="16"/>
              </w:numPr>
              <w:spacing w:after="120" w:line="240" w:lineRule="auto"/>
              <w:ind w:firstLineChars="0"/>
              <w:rPr>
                <w:sz w:val="20"/>
                <w:szCs w:val="20"/>
                <w:lang w:eastAsia="zh-CN"/>
              </w:rPr>
            </w:pPr>
            <w:r w:rsidRPr="00C057A6">
              <w:rPr>
                <w:sz w:val="20"/>
                <w:szCs w:val="20"/>
                <w:lang w:eastAsia="zh-CN"/>
              </w:rPr>
              <w:t xml:space="preserve">If a UE supports Direct </w:t>
            </w:r>
            <w:proofErr w:type="spellStart"/>
            <w:r w:rsidRPr="00C057A6">
              <w:rPr>
                <w:sz w:val="20"/>
                <w:szCs w:val="20"/>
                <w:lang w:eastAsia="zh-CN"/>
              </w:rPr>
              <w:t>SCell</w:t>
            </w:r>
            <w:proofErr w:type="spellEnd"/>
            <w:r w:rsidRPr="00C057A6">
              <w:rPr>
                <w:sz w:val="20"/>
                <w:szCs w:val="20"/>
                <w:lang w:eastAsia="zh-CN"/>
              </w:rPr>
              <w:t xml:space="preserve"> Activation or PUCCH </w:t>
            </w:r>
            <w:proofErr w:type="spellStart"/>
            <w:r w:rsidRPr="00C057A6">
              <w:rPr>
                <w:sz w:val="20"/>
                <w:szCs w:val="20"/>
                <w:lang w:eastAsia="zh-CN"/>
              </w:rPr>
              <w:t>SCell</w:t>
            </w:r>
            <w:proofErr w:type="spellEnd"/>
            <w:r w:rsidRPr="00C057A6">
              <w:rPr>
                <w:sz w:val="20"/>
                <w:szCs w:val="20"/>
                <w:lang w:eastAsia="zh-CN"/>
              </w:rPr>
              <w:t xml:space="preserve"> Activation, the Normal </w:t>
            </w:r>
            <w:proofErr w:type="spellStart"/>
            <w:r w:rsidRPr="00C057A6">
              <w:rPr>
                <w:sz w:val="20"/>
                <w:szCs w:val="20"/>
                <w:lang w:eastAsia="zh-CN"/>
              </w:rPr>
              <w:t>SCell</w:t>
            </w:r>
            <w:proofErr w:type="spellEnd"/>
            <w:r w:rsidRPr="00C057A6">
              <w:rPr>
                <w:sz w:val="20"/>
                <w:szCs w:val="20"/>
                <w:lang w:eastAsia="zh-CN"/>
              </w:rPr>
              <w:t xml:space="preserve"> Activation test case can be skipped. </w:t>
            </w:r>
          </w:p>
          <w:p w14:paraId="41797D0F" w14:textId="77777777" w:rsidR="00F2443A" w:rsidRPr="00C057A6" w:rsidRDefault="00F2443A" w:rsidP="00C057A6">
            <w:pPr>
              <w:pStyle w:val="affd"/>
              <w:widowControl/>
              <w:numPr>
                <w:ilvl w:val="1"/>
                <w:numId w:val="16"/>
              </w:numPr>
              <w:spacing w:after="120" w:line="240" w:lineRule="auto"/>
              <w:ind w:left="1440" w:firstLineChars="0"/>
              <w:rPr>
                <w:sz w:val="20"/>
                <w:szCs w:val="20"/>
                <w:lang w:eastAsia="zh-CN"/>
              </w:rPr>
            </w:pPr>
            <w:r w:rsidRPr="00C057A6">
              <w:rPr>
                <w:sz w:val="20"/>
                <w:szCs w:val="20"/>
                <w:lang w:eastAsia="zh-CN"/>
              </w:rPr>
              <w:t>Option 3: (OPPO)</w:t>
            </w:r>
          </w:p>
          <w:p w14:paraId="6CBF7DA4" w14:textId="77777777" w:rsidR="00F2443A" w:rsidRPr="00C057A6" w:rsidRDefault="00F2443A" w:rsidP="00C057A6">
            <w:pPr>
              <w:pStyle w:val="affd"/>
              <w:widowControl/>
              <w:numPr>
                <w:ilvl w:val="2"/>
                <w:numId w:val="16"/>
              </w:numPr>
              <w:spacing w:after="120" w:line="240" w:lineRule="auto"/>
              <w:ind w:firstLineChars="0"/>
              <w:rPr>
                <w:sz w:val="20"/>
                <w:szCs w:val="20"/>
                <w:lang w:eastAsia="zh-CN"/>
              </w:rPr>
            </w:pPr>
            <w:r w:rsidRPr="00C057A6">
              <w:rPr>
                <w:sz w:val="20"/>
                <w:szCs w:val="20"/>
                <w:lang w:eastAsia="zh-CN"/>
              </w:rPr>
              <w:lastRenderedPageBreak/>
              <w:t xml:space="preserve">For normal </w:t>
            </w:r>
            <w:proofErr w:type="spellStart"/>
            <w:r w:rsidRPr="00C057A6">
              <w:rPr>
                <w:sz w:val="20"/>
                <w:szCs w:val="20"/>
                <w:lang w:eastAsia="zh-CN"/>
              </w:rPr>
              <w:t>SCell</w:t>
            </w:r>
            <w:proofErr w:type="spellEnd"/>
            <w:r w:rsidRPr="00C057A6">
              <w:rPr>
                <w:sz w:val="20"/>
                <w:szCs w:val="20"/>
                <w:lang w:eastAsia="zh-CN"/>
              </w:rPr>
              <w:t xml:space="preserve"> activation and PUCCH </w:t>
            </w:r>
            <w:proofErr w:type="spellStart"/>
            <w:r w:rsidRPr="00C057A6">
              <w:rPr>
                <w:sz w:val="20"/>
                <w:szCs w:val="20"/>
                <w:lang w:eastAsia="zh-CN"/>
              </w:rPr>
              <w:t>SCell</w:t>
            </w:r>
            <w:proofErr w:type="spellEnd"/>
            <w:r w:rsidRPr="00C057A6">
              <w:rPr>
                <w:sz w:val="20"/>
                <w:szCs w:val="20"/>
                <w:lang w:eastAsia="zh-CN"/>
              </w:rPr>
              <w:t xml:space="preserve"> activation, choose only one set of legacy configurations (e.g., non-DRX, 640ms </w:t>
            </w:r>
            <w:proofErr w:type="spellStart"/>
            <w:r w:rsidRPr="00C057A6">
              <w:rPr>
                <w:sz w:val="20"/>
                <w:szCs w:val="20"/>
                <w:lang w:eastAsia="zh-CN"/>
              </w:rPr>
              <w:t>SCell</w:t>
            </w:r>
            <w:proofErr w:type="spellEnd"/>
            <w:r w:rsidRPr="00C057A6">
              <w:rPr>
                <w:sz w:val="20"/>
                <w:szCs w:val="20"/>
                <w:lang w:eastAsia="zh-CN"/>
              </w:rPr>
              <w:t xml:space="preserve"> measurement cycle) to define the test case for fast </w:t>
            </w:r>
            <w:proofErr w:type="spellStart"/>
            <w:r w:rsidRPr="00C057A6">
              <w:rPr>
                <w:sz w:val="20"/>
                <w:szCs w:val="20"/>
                <w:lang w:eastAsia="zh-CN"/>
              </w:rPr>
              <w:t>SCell</w:t>
            </w:r>
            <w:proofErr w:type="spellEnd"/>
            <w:r w:rsidRPr="00C057A6">
              <w:rPr>
                <w:sz w:val="20"/>
                <w:szCs w:val="20"/>
                <w:lang w:eastAsia="zh-CN"/>
              </w:rPr>
              <w:t xml:space="preserve"> activation.</w:t>
            </w:r>
          </w:p>
          <w:p w14:paraId="0943EA94" w14:textId="77777777" w:rsidR="00F2443A" w:rsidRPr="006079CD" w:rsidRDefault="00F2443A" w:rsidP="00C057A6">
            <w:pPr>
              <w:pStyle w:val="affd"/>
              <w:widowControl/>
              <w:numPr>
                <w:ilvl w:val="0"/>
                <w:numId w:val="16"/>
              </w:numPr>
              <w:spacing w:after="120" w:line="240" w:lineRule="auto"/>
              <w:ind w:left="720" w:firstLineChars="0"/>
              <w:rPr>
                <w:sz w:val="20"/>
                <w:szCs w:val="20"/>
                <w:lang w:eastAsia="zh-CN"/>
              </w:rPr>
            </w:pPr>
            <w:r w:rsidRPr="006079CD">
              <w:rPr>
                <w:sz w:val="20"/>
                <w:szCs w:val="20"/>
                <w:lang w:eastAsia="zh-CN"/>
              </w:rPr>
              <w:t>Recommended WF</w:t>
            </w:r>
          </w:p>
          <w:p w14:paraId="7A94C4DD" w14:textId="79127CA3" w:rsidR="00ED1262" w:rsidRPr="0091174B" w:rsidRDefault="00F2443A" w:rsidP="00736025">
            <w:pPr>
              <w:pStyle w:val="affd"/>
              <w:widowControl/>
              <w:spacing w:after="120" w:line="240" w:lineRule="auto"/>
              <w:ind w:left="1440" w:firstLineChars="0" w:firstLine="0"/>
              <w:rPr>
                <w:sz w:val="20"/>
                <w:szCs w:val="20"/>
                <w:highlight w:val="yellow"/>
                <w:lang w:eastAsia="zh-CN"/>
              </w:rPr>
            </w:pPr>
            <w:r w:rsidRPr="006079CD">
              <w:rPr>
                <w:sz w:val="20"/>
                <w:szCs w:val="20"/>
                <w:lang w:eastAsia="zh-CN"/>
              </w:rPr>
              <w:t>Discuss the option 1 and 2 as a starting point.</w:t>
            </w:r>
          </w:p>
        </w:tc>
      </w:tr>
    </w:tbl>
    <w:p w14:paraId="24ADC1F3" w14:textId="77777777" w:rsidR="00ED1262" w:rsidRPr="00997B6F" w:rsidRDefault="00ED1262" w:rsidP="00ED1262">
      <w:pPr>
        <w:spacing w:after="120"/>
        <w:rPr>
          <w:rFonts w:eastAsiaTheme="minorEastAsia"/>
          <w:b/>
          <w:sz w:val="22"/>
          <w:szCs w:val="22"/>
        </w:rPr>
      </w:pPr>
    </w:p>
    <w:p w14:paraId="2FB75FA1" w14:textId="337FA517" w:rsidR="00606B5A" w:rsidRPr="00184BFE" w:rsidRDefault="00606B5A" w:rsidP="00606B5A">
      <w:pPr>
        <w:spacing w:after="120"/>
        <w:rPr>
          <w:rFonts w:eastAsiaTheme="minorEastAsia"/>
          <w:bCs/>
          <w:sz w:val="22"/>
          <w:szCs w:val="22"/>
        </w:rPr>
      </w:pPr>
      <w:r>
        <w:rPr>
          <w:rFonts w:eastAsiaTheme="minorEastAsia" w:hint="eastAsia"/>
          <w:sz w:val="22"/>
          <w:szCs w:val="22"/>
        </w:rPr>
        <w:t xml:space="preserve">In </w:t>
      </w:r>
      <w:r>
        <w:rPr>
          <w:rFonts w:eastAsiaTheme="minorEastAsia"/>
          <w:sz w:val="22"/>
          <w:szCs w:val="22"/>
        </w:rPr>
        <w:t>our views</w:t>
      </w:r>
      <w:r>
        <w:rPr>
          <w:rFonts w:eastAsiaTheme="minorEastAsia" w:hint="eastAsia"/>
          <w:sz w:val="22"/>
          <w:szCs w:val="22"/>
        </w:rPr>
        <w:t>,</w:t>
      </w:r>
      <w:r w:rsidR="00192DB8" w:rsidRPr="00192DB8">
        <w:rPr>
          <w:rFonts w:eastAsiaTheme="minorEastAsia" w:hint="eastAsia"/>
          <w:sz w:val="22"/>
          <w:szCs w:val="22"/>
        </w:rPr>
        <w:t xml:space="preserve"> </w:t>
      </w:r>
      <w:r>
        <w:rPr>
          <w:rFonts w:eastAsiaTheme="minorEastAsia" w:hint="eastAsia"/>
          <w:sz w:val="22"/>
          <w:szCs w:val="22"/>
        </w:rPr>
        <w:t>if UE support multiple configurations</w:t>
      </w:r>
      <w:r w:rsidR="00867EC6">
        <w:rPr>
          <w:rFonts w:eastAsiaTheme="minorEastAsia" w:hint="eastAsia"/>
          <w:sz w:val="22"/>
          <w:szCs w:val="22"/>
        </w:rPr>
        <w:t xml:space="preserve"> or scenarios</w:t>
      </w:r>
      <w:r>
        <w:rPr>
          <w:rFonts w:eastAsiaTheme="minorEastAsia" w:hint="eastAsia"/>
          <w:sz w:val="22"/>
          <w:szCs w:val="22"/>
        </w:rPr>
        <w:t>,</w:t>
      </w:r>
      <w:r w:rsidR="00EE0D94">
        <w:rPr>
          <w:rFonts w:eastAsiaTheme="minorEastAsia" w:hint="eastAsia"/>
          <w:sz w:val="22"/>
          <w:szCs w:val="22"/>
        </w:rPr>
        <w:t xml:space="preserve"> </w:t>
      </w:r>
      <w:r w:rsidR="006F09E7">
        <w:rPr>
          <w:rFonts w:eastAsiaTheme="minorEastAsia" w:hint="eastAsia"/>
          <w:sz w:val="22"/>
          <w:szCs w:val="22"/>
        </w:rPr>
        <w:t>in order to limit the numbers of test cases that UE is required to pass,</w:t>
      </w:r>
      <w:r w:rsidR="00AF044B">
        <w:rPr>
          <w:rFonts w:eastAsiaTheme="minorEastAsia" w:hint="eastAsia"/>
          <w:sz w:val="22"/>
          <w:szCs w:val="22"/>
        </w:rPr>
        <w:t xml:space="preserve"> </w:t>
      </w:r>
      <w:r>
        <w:rPr>
          <w:rFonts w:eastAsiaTheme="minorEastAsia" w:hint="eastAsia"/>
          <w:sz w:val="22"/>
          <w:szCs w:val="22"/>
        </w:rPr>
        <w:t xml:space="preserve">UE </w:t>
      </w:r>
      <w:r w:rsidR="00CF048B">
        <w:rPr>
          <w:rFonts w:eastAsiaTheme="minorEastAsia" w:hint="eastAsia"/>
          <w:sz w:val="22"/>
          <w:szCs w:val="22"/>
        </w:rPr>
        <w:t>can be</w:t>
      </w:r>
      <w:r>
        <w:rPr>
          <w:rFonts w:eastAsiaTheme="minorEastAsia" w:hint="eastAsia"/>
          <w:sz w:val="22"/>
          <w:szCs w:val="22"/>
        </w:rPr>
        <w:t xml:space="preserve"> allowed to pass one of the test cases.</w:t>
      </w:r>
      <w:r w:rsidR="004B6068">
        <w:rPr>
          <w:rFonts w:eastAsiaTheme="minorEastAsia" w:hint="eastAsia"/>
          <w:sz w:val="22"/>
          <w:szCs w:val="22"/>
        </w:rPr>
        <w:t xml:space="preserve"> </w:t>
      </w:r>
      <w:r w:rsidR="001B024E">
        <w:rPr>
          <w:rFonts w:eastAsiaTheme="minorEastAsia" w:hint="eastAsia"/>
          <w:sz w:val="22"/>
          <w:szCs w:val="22"/>
        </w:rPr>
        <w:t xml:space="preserve">Therefore, </w:t>
      </w:r>
      <w:r w:rsidR="00DB1938">
        <w:rPr>
          <w:rFonts w:eastAsiaTheme="minorEastAsia" w:hint="eastAsia"/>
          <w:sz w:val="22"/>
          <w:szCs w:val="22"/>
        </w:rPr>
        <w:t>it</w:t>
      </w:r>
      <w:r w:rsidR="00DB1938">
        <w:rPr>
          <w:rFonts w:eastAsiaTheme="minorEastAsia"/>
          <w:sz w:val="22"/>
          <w:szCs w:val="22"/>
        </w:rPr>
        <w:t>’</w:t>
      </w:r>
      <w:r w:rsidR="00DB1938">
        <w:rPr>
          <w:rFonts w:eastAsiaTheme="minorEastAsia" w:hint="eastAsia"/>
          <w:sz w:val="22"/>
          <w:szCs w:val="22"/>
        </w:rPr>
        <w:t>s proposed to define a</w:t>
      </w:r>
      <w:r w:rsidR="00DB1938" w:rsidRPr="00DB1938">
        <w:rPr>
          <w:rFonts w:eastAsiaTheme="minorEastAsia"/>
          <w:sz w:val="22"/>
          <w:szCs w:val="22"/>
        </w:rPr>
        <w:t xml:space="preserve">pplicability rules </w:t>
      </w:r>
      <w:r w:rsidR="00DB1938">
        <w:rPr>
          <w:rFonts w:eastAsiaTheme="minorEastAsia" w:hint="eastAsia"/>
          <w:sz w:val="22"/>
          <w:szCs w:val="22"/>
        </w:rPr>
        <w:t>for</w:t>
      </w:r>
      <w:r w:rsidR="00CE2BEA">
        <w:rPr>
          <w:rFonts w:eastAsiaTheme="minorEastAsia" w:hint="eastAsia"/>
          <w:sz w:val="22"/>
          <w:szCs w:val="22"/>
        </w:rPr>
        <w:t xml:space="preserve"> the designed</w:t>
      </w:r>
      <w:r w:rsidR="00DB1938" w:rsidRPr="00DB1938">
        <w:rPr>
          <w:rFonts w:eastAsiaTheme="minorEastAsia"/>
          <w:sz w:val="22"/>
          <w:szCs w:val="22"/>
        </w:rPr>
        <w:t xml:space="preserve"> test case</w:t>
      </w:r>
      <w:r w:rsidR="009B5A2C">
        <w:rPr>
          <w:rFonts w:eastAsiaTheme="minorEastAsia" w:hint="eastAsia"/>
          <w:sz w:val="22"/>
          <w:szCs w:val="22"/>
        </w:rPr>
        <w:t>s</w:t>
      </w:r>
      <w:r w:rsidR="00A55518">
        <w:rPr>
          <w:rFonts w:eastAsiaTheme="minorEastAsia" w:hint="eastAsia"/>
          <w:sz w:val="22"/>
          <w:szCs w:val="22"/>
        </w:rPr>
        <w:t>.</w:t>
      </w:r>
    </w:p>
    <w:p w14:paraId="5C664B2F" w14:textId="0C3A2C52" w:rsidR="00ED1262" w:rsidRDefault="00ED1262" w:rsidP="00ED1262">
      <w:pPr>
        <w:spacing w:after="120"/>
        <w:rPr>
          <w:rFonts w:eastAsiaTheme="minorEastAsia"/>
          <w:b/>
          <w:sz w:val="22"/>
          <w:szCs w:val="22"/>
        </w:rPr>
      </w:pPr>
      <w:r w:rsidRPr="00BE1729">
        <w:rPr>
          <w:rFonts w:eastAsiaTheme="minorEastAsia"/>
          <w:b/>
          <w:sz w:val="22"/>
          <w:szCs w:val="22"/>
        </w:rPr>
        <w:t xml:space="preserve">Proposal </w:t>
      </w:r>
      <w:r w:rsidR="00526BC4">
        <w:rPr>
          <w:rFonts w:eastAsiaTheme="minorEastAsia" w:hint="eastAsia"/>
          <w:b/>
          <w:sz w:val="22"/>
          <w:szCs w:val="22"/>
        </w:rPr>
        <w:t>3</w:t>
      </w:r>
      <w:r w:rsidRPr="00BE1729">
        <w:rPr>
          <w:rFonts w:eastAsiaTheme="minorEastAsia"/>
          <w:b/>
          <w:sz w:val="22"/>
          <w:szCs w:val="22"/>
        </w:rPr>
        <w:t xml:space="preserve">: </w:t>
      </w:r>
      <w:r w:rsidR="009B5A2C">
        <w:rPr>
          <w:rFonts w:eastAsiaTheme="minorEastAsia" w:hint="eastAsia"/>
          <w:b/>
          <w:sz w:val="22"/>
          <w:szCs w:val="22"/>
        </w:rPr>
        <w:t>A</w:t>
      </w:r>
      <w:r w:rsidR="009B5A2C" w:rsidRPr="009B5A2C">
        <w:rPr>
          <w:rFonts w:eastAsiaTheme="minorEastAsia"/>
          <w:b/>
          <w:sz w:val="22"/>
          <w:szCs w:val="22"/>
        </w:rPr>
        <w:t>pplicability rules for the test case</w:t>
      </w:r>
      <w:r w:rsidR="009B5A2C">
        <w:rPr>
          <w:rFonts w:eastAsiaTheme="minorEastAsia" w:hint="eastAsia"/>
          <w:b/>
          <w:sz w:val="22"/>
          <w:szCs w:val="22"/>
        </w:rPr>
        <w:t xml:space="preserve">s can be </w:t>
      </w:r>
      <w:r w:rsidR="006A366E">
        <w:rPr>
          <w:rFonts w:eastAsiaTheme="minorEastAsia" w:hint="eastAsia"/>
          <w:b/>
          <w:sz w:val="22"/>
          <w:szCs w:val="22"/>
        </w:rPr>
        <w:t>considered</w:t>
      </w:r>
      <w:r w:rsidR="009B5A2C">
        <w:rPr>
          <w:rFonts w:eastAsiaTheme="minorEastAsia" w:hint="eastAsia"/>
          <w:b/>
          <w:sz w:val="22"/>
          <w:szCs w:val="22"/>
        </w:rPr>
        <w:t>.</w:t>
      </w:r>
    </w:p>
    <w:p w14:paraId="6F52D2C0" w14:textId="77777777" w:rsidR="00ED1262" w:rsidRDefault="00ED1262" w:rsidP="00ED1262">
      <w:pPr>
        <w:spacing w:after="120"/>
        <w:rPr>
          <w:rFonts w:eastAsiaTheme="minorEastAsia"/>
          <w:b/>
          <w:sz w:val="22"/>
          <w:szCs w:val="22"/>
        </w:rPr>
      </w:pPr>
    </w:p>
    <w:p w14:paraId="576C02B0" w14:textId="77777777" w:rsidR="00ED1262" w:rsidRDefault="00ED1262" w:rsidP="00ED1262">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r>
        <w:rPr>
          <w:rFonts w:eastAsiaTheme="minorEastAsia" w:cs="v4.2.0"/>
          <w:i/>
          <w:sz w:val="22"/>
          <w:szCs w:val="22"/>
        </w:rPr>
        <w:t xml:space="preserve"> and summary [2]</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D1262" w:rsidRPr="00C21177" w14:paraId="2DD6C08C" w14:textId="77777777" w:rsidTr="00AF4F1B">
        <w:trPr>
          <w:jc w:val="center"/>
        </w:trPr>
        <w:tc>
          <w:tcPr>
            <w:tcW w:w="9629" w:type="dxa"/>
          </w:tcPr>
          <w:p w14:paraId="7CF317D9" w14:textId="77777777" w:rsidR="002C38B2" w:rsidRPr="00C21177" w:rsidRDefault="002C38B2" w:rsidP="00C21177">
            <w:pPr>
              <w:pStyle w:val="30"/>
              <w:spacing w:before="0" w:after="120"/>
              <w:rPr>
                <w:rFonts w:ascii="Times New Roman" w:eastAsiaTheme="minorEastAsia" w:hAnsi="Times New Roman"/>
                <w:sz w:val="20"/>
                <w:u w:val="single"/>
                <w:lang w:val="en-US"/>
              </w:rPr>
            </w:pPr>
            <w:r w:rsidRPr="00C21177">
              <w:rPr>
                <w:rFonts w:ascii="Times New Roman" w:hAnsi="Times New Roman"/>
                <w:sz w:val="20"/>
                <w:u w:val="single"/>
                <w:lang w:val="en-US" w:eastAsia="ko-KR"/>
              </w:rPr>
              <w:lastRenderedPageBreak/>
              <w:t>Issue 2-2-3: Test case design</w:t>
            </w:r>
          </w:p>
          <w:p w14:paraId="14E6E236" w14:textId="77777777" w:rsidR="002C38B2" w:rsidRPr="00C21177" w:rsidRDefault="002C38B2" w:rsidP="00C21177">
            <w:pPr>
              <w:spacing w:after="120"/>
              <w:rPr>
                <w:rFonts w:eastAsiaTheme="minorEastAsia"/>
                <w:sz w:val="20"/>
                <w:szCs w:val="20"/>
              </w:rPr>
            </w:pPr>
            <w:r w:rsidRPr="00C21177">
              <w:rPr>
                <w:rFonts w:eastAsiaTheme="minorEastAsia"/>
                <w:sz w:val="20"/>
                <w:szCs w:val="20"/>
              </w:rPr>
              <w:t>Further discuss this issue taking the options in the summary R4-2509055 into consideration.</w:t>
            </w:r>
          </w:p>
          <w:p w14:paraId="70A3988C" w14:textId="77777777" w:rsidR="00F2443A" w:rsidRPr="00C21177" w:rsidRDefault="00F2443A" w:rsidP="00C21177">
            <w:pPr>
              <w:pStyle w:val="affd"/>
              <w:widowControl/>
              <w:numPr>
                <w:ilvl w:val="0"/>
                <w:numId w:val="16"/>
              </w:numPr>
              <w:spacing w:after="120" w:line="240" w:lineRule="auto"/>
              <w:ind w:left="714" w:firstLineChars="0" w:hanging="357"/>
              <w:rPr>
                <w:color w:val="FF0000"/>
                <w:sz w:val="20"/>
                <w:szCs w:val="20"/>
                <w:lang w:eastAsia="zh-CN"/>
              </w:rPr>
            </w:pPr>
            <w:r w:rsidRPr="00C21177">
              <w:rPr>
                <w:color w:val="FF0000"/>
                <w:sz w:val="20"/>
                <w:szCs w:val="20"/>
                <w:lang w:eastAsia="zh-CN"/>
              </w:rPr>
              <w:t>Proposals for principle of defining test cases</w:t>
            </w:r>
          </w:p>
          <w:p w14:paraId="4F20292C" w14:textId="77777777" w:rsidR="00F2443A" w:rsidRPr="00C21177" w:rsidRDefault="00F2443A" w:rsidP="00C21177">
            <w:pPr>
              <w:pStyle w:val="affd"/>
              <w:widowControl/>
              <w:numPr>
                <w:ilvl w:val="1"/>
                <w:numId w:val="16"/>
              </w:numPr>
              <w:spacing w:after="120" w:line="240" w:lineRule="auto"/>
              <w:ind w:left="1440" w:firstLineChars="0"/>
              <w:rPr>
                <w:sz w:val="20"/>
                <w:szCs w:val="20"/>
                <w:lang w:eastAsia="zh-CN"/>
              </w:rPr>
            </w:pPr>
            <w:r w:rsidRPr="00C21177">
              <w:rPr>
                <w:sz w:val="20"/>
                <w:szCs w:val="20"/>
                <w:lang w:eastAsia="zh-CN"/>
              </w:rPr>
              <w:t>Option 1: (CATT, CT)</w:t>
            </w:r>
          </w:p>
          <w:p w14:paraId="1FD86690"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 xml:space="preserve">RAN4 to reuse the legacy test cases for Rel-18 </w:t>
            </w:r>
            <w:proofErr w:type="spellStart"/>
            <w:r w:rsidRPr="00C21177">
              <w:rPr>
                <w:sz w:val="20"/>
                <w:szCs w:val="20"/>
                <w:lang w:eastAsia="zh-CN"/>
              </w:rPr>
              <w:t>eEMR</w:t>
            </w:r>
            <w:proofErr w:type="spellEnd"/>
            <w:r w:rsidRPr="00C21177">
              <w:rPr>
                <w:sz w:val="20"/>
                <w:szCs w:val="20"/>
                <w:lang w:eastAsia="zh-CN"/>
              </w:rPr>
              <w:t xml:space="preserve"> measurement with valid result reporting, i.e., A.6.6.9/A.7.6.23, and </w:t>
            </w:r>
            <w:proofErr w:type="spellStart"/>
            <w:r w:rsidRPr="00C21177">
              <w:rPr>
                <w:sz w:val="20"/>
                <w:szCs w:val="20"/>
                <w:lang w:eastAsia="zh-CN"/>
              </w:rPr>
              <w:t>SCell</w:t>
            </w:r>
            <w:proofErr w:type="spellEnd"/>
            <w:r w:rsidRPr="00C21177">
              <w:rPr>
                <w:sz w:val="20"/>
                <w:szCs w:val="20"/>
                <w:lang w:eastAsia="zh-CN"/>
              </w:rPr>
              <w:t xml:space="preserve"> activation, i.e., A.6.5.3/A.7.5.3. </w:t>
            </w:r>
          </w:p>
          <w:p w14:paraId="4BE3532A" w14:textId="77777777" w:rsidR="00F2443A" w:rsidRPr="00C21177" w:rsidRDefault="00F2443A" w:rsidP="00C21177">
            <w:pPr>
              <w:pStyle w:val="affd"/>
              <w:widowControl/>
              <w:numPr>
                <w:ilvl w:val="1"/>
                <w:numId w:val="16"/>
              </w:numPr>
              <w:spacing w:after="120" w:line="240" w:lineRule="auto"/>
              <w:ind w:left="1440" w:firstLineChars="0"/>
              <w:rPr>
                <w:sz w:val="20"/>
                <w:szCs w:val="20"/>
                <w:lang w:eastAsia="zh-CN"/>
              </w:rPr>
            </w:pPr>
            <w:r w:rsidRPr="00C21177">
              <w:rPr>
                <w:sz w:val="20"/>
                <w:szCs w:val="20"/>
                <w:lang w:eastAsia="zh-CN"/>
              </w:rPr>
              <w:t>Option 2: (Apple)</w:t>
            </w:r>
          </w:p>
          <w:p w14:paraId="6AFA5C94"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 xml:space="preserve">Basic principle is to reuse the legacy test cases as much as possible. For instance, RAN4 can add </w:t>
            </w:r>
            <w:proofErr w:type="spellStart"/>
            <w:r w:rsidRPr="00C21177">
              <w:rPr>
                <w:sz w:val="20"/>
                <w:szCs w:val="20"/>
                <w:lang w:eastAsia="zh-CN"/>
              </w:rPr>
              <w:t>SCell</w:t>
            </w:r>
            <w:proofErr w:type="spellEnd"/>
            <w:r w:rsidRPr="00C21177">
              <w:rPr>
                <w:sz w:val="20"/>
                <w:szCs w:val="20"/>
                <w:lang w:eastAsia="zh-CN"/>
              </w:rPr>
              <w:t xml:space="preserve"> configuration and activation procedure on top of R18 </w:t>
            </w:r>
            <w:proofErr w:type="spellStart"/>
            <w:r w:rsidRPr="00C21177">
              <w:rPr>
                <w:sz w:val="20"/>
                <w:szCs w:val="20"/>
                <w:lang w:eastAsia="zh-CN"/>
              </w:rPr>
              <w:t>eEMR</w:t>
            </w:r>
            <w:proofErr w:type="spellEnd"/>
            <w:r w:rsidRPr="00C21177">
              <w:rPr>
                <w:sz w:val="20"/>
                <w:szCs w:val="20"/>
                <w:lang w:eastAsia="zh-CN"/>
              </w:rPr>
              <w:t xml:space="preserve"> test cases</w:t>
            </w:r>
          </w:p>
          <w:p w14:paraId="21BE904E" w14:textId="77777777" w:rsidR="00F2443A" w:rsidRPr="00C21177" w:rsidRDefault="00F2443A" w:rsidP="00C21177">
            <w:pPr>
              <w:pStyle w:val="affd"/>
              <w:widowControl/>
              <w:numPr>
                <w:ilvl w:val="1"/>
                <w:numId w:val="16"/>
              </w:numPr>
              <w:spacing w:after="120" w:line="240" w:lineRule="auto"/>
              <w:ind w:left="1440" w:firstLineChars="0"/>
              <w:rPr>
                <w:sz w:val="20"/>
                <w:szCs w:val="20"/>
                <w:lang w:eastAsia="zh-CN"/>
              </w:rPr>
            </w:pPr>
            <w:r w:rsidRPr="00C21177">
              <w:rPr>
                <w:sz w:val="20"/>
                <w:szCs w:val="20"/>
                <w:lang w:eastAsia="zh-CN"/>
              </w:rPr>
              <w:t>Option 3: (ZTE, Ericsson)</w:t>
            </w:r>
          </w:p>
          <w:p w14:paraId="26B2C19A" w14:textId="77777777" w:rsidR="00F2443A" w:rsidRPr="00C21177" w:rsidRDefault="00F2443A" w:rsidP="00C21177">
            <w:pPr>
              <w:pStyle w:val="affd"/>
              <w:widowControl/>
              <w:numPr>
                <w:ilvl w:val="2"/>
                <w:numId w:val="16"/>
              </w:numPr>
              <w:spacing w:after="120" w:line="240" w:lineRule="auto"/>
              <w:ind w:firstLineChars="0"/>
              <w:rPr>
                <w:sz w:val="20"/>
                <w:szCs w:val="20"/>
                <w:lang w:val="en-US" w:eastAsia="zh-CN"/>
              </w:rPr>
            </w:pPr>
            <w:r w:rsidRPr="00C21177">
              <w:rPr>
                <w:sz w:val="20"/>
                <w:szCs w:val="20"/>
                <w:lang w:val="en-US" w:eastAsia="zh-CN"/>
              </w:rPr>
              <w:t xml:space="preserve">The performance of Rel-19 fast </w:t>
            </w:r>
            <w:proofErr w:type="spellStart"/>
            <w:r w:rsidRPr="00C21177">
              <w:rPr>
                <w:sz w:val="20"/>
                <w:szCs w:val="20"/>
                <w:lang w:val="en-US" w:eastAsia="zh-CN"/>
              </w:rPr>
              <w:t>Scell</w:t>
            </w:r>
            <w:proofErr w:type="spellEnd"/>
            <w:r w:rsidRPr="00C21177">
              <w:rPr>
                <w:sz w:val="20"/>
                <w:szCs w:val="20"/>
                <w:lang w:val="en-US" w:eastAsia="zh-CN"/>
              </w:rPr>
              <w:t xml:space="preserve"> activation for UEs supporting Rel-18 EMR can be evaluated by combining the existing </w:t>
            </w:r>
            <w:proofErr w:type="spellStart"/>
            <w:r w:rsidRPr="00C21177">
              <w:rPr>
                <w:sz w:val="20"/>
                <w:szCs w:val="20"/>
                <w:lang w:val="en-US" w:eastAsia="zh-CN"/>
              </w:rPr>
              <w:t>Scell</w:t>
            </w:r>
            <w:proofErr w:type="spellEnd"/>
            <w:r w:rsidRPr="00C21177">
              <w:rPr>
                <w:sz w:val="20"/>
                <w:szCs w:val="20"/>
                <w:lang w:val="en-US" w:eastAsia="zh-CN"/>
              </w:rPr>
              <w:t xml:space="preserve"> activation test case with the Idle/Inactive mode fast CA/DC reporting test case.</w:t>
            </w:r>
            <w:r w:rsidRPr="00C21177">
              <w:rPr>
                <w:rFonts w:eastAsiaTheme="minorEastAsia"/>
                <w:sz w:val="20"/>
                <w:szCs w:val="20"/>
                <w:lang w:val="en-US" w:eastAsia="zh-CN"/>
              </w:rPr>
              <w:t xml:space="preserve"> </w:t>
            </w:r>
          </w:p>
          <w:p w14:paraId="32B9EC71" w14:textId="77777777" w:rsidR="00F2443A" w:rsidRPr="00C21177" w:rsidRDefault="00F2443A" w:rsidP="00C21177">
            <w:pPr>
              <w:pStyle w:val="affd"/>
              <w:widowControl/>
              <w:numPr>
                <w:ilvl w:val="1"/>
                <w:numId w:val="16"/>
              </w:numPr>
              <w:spacing w:after="120" w:line="240" w:lineRule="auto"/>
              <w:ind w:left="1440" w:firstLineChars="0"/>
              <w:rPr>
                <w:sz w:val="20"/>
                <w:szCs w:val="20"/>
                <w:lang w:eastAsia="zh-CN"/>
              </w:rPr>
            </w:pPr>
            <w:r w:rsidRPr="00C21177">
              <w:rPr>
                <w:sz w:val="20"/>
                <w:szCs w:val="20"/>
                <w:lang w:eastAsia="zh-CN"/>
              </w:rPr>
              <w:t>Option 4: (Nokia)</w:t>
            </w:r>
          </w:p>
          <w:p w14:paraId="21B06712"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 xml:space="preserve">Discuss which combinations of EMR configurations are tested with each </w:t>
            </w:r>
            <w:proofErr w:type="spellStart"/>
            <w:r w:rsidRPr="00C21177">
              <w:rPr>
                <w:sz w:val="20"/>
                <w:szCs w:val="20"/>
                <w:lang w:eastAsia="zh-CN"/>
              </w:rPr>
              <w:t>SCell</w:t>
            </w:r>
            <w:proofErr w:type="spellEnd"/>
            <w:r w:rsidRPr="00C21177">
              <w:rPr>
                <w:sz w:val="20"/>
                <w:szCs w:val="20"/>
                <w:lang w:eastAsia="zh-CN"/>
              </w:rPr>
              <w:t xml:space="preserve"> scenario.</w:t>
            </w:r>
          </w:p>
          <w:p w14:paraId="076EE3FA" w14:textId="77777777" w:rsidR="00F2443A" w:rsidRPr="00C21177" w:rsidRDefault="00F2443A" w:rsidP="00C21177">
            <w:pPr>
              <w:pStyle w:val="affd"/>
              <w:widowControl/>
              <w:numPr>
                <w:ilvl w:val="0"/>
                <w:numId w:val="16"/>
              </w:numPr>
              <w:spacing w:after="120" w:line="240" w:lineRule="auto"/>
              <w:ind w:left="714" w:firstLineChars="0" w:hanging="357"/>
              <w:rPr>
                <w:color w:val="FF0000"/>
                <w:sz w:val="20"/>
                <w:szCs w:val="20"/>
                <w:lang w:eastAsia="zh-CN"/>
              </w:rPr>
            </w:pPr>
            <w:r w:rsidRPr="00C21177">
              <w:rPr>
                <w:color w:val="FF0000"/>
                <w:sz w:val="20"/>
                <w:szCs w:val="20"/>
                <w:lang w:eastAsia="zh-CN"/>
              </w:rPr>
              <w:t>Proposals for details of test cases</w:t>
            </w:r>
          </w:p>
          <w:p w14:paraId="442C9768" w14:textId="77777777" w:rsidR="00F2443A" w:rsidRPr="00C21177" w:rsidRDefault="00F2443A" w:rsidP="00C21177">
            <w:pPr>
              <w:pStyle w:val="affd"/>
              <w:widowControl/>
              <w:numPr>
                <w:ilvl w:val="1"/>
                <w:numId w:val="16"/>
              </w:numPr>
              <w:spacing w:after="120" w:line="240" w:lineRule="auto"/>
              <w:ind w:left="1440" w:firstLineChars="0"/>
              <w:rPr>
                <w:sz w:val="20"/>
                <w:szCs w:val="20"/>
                <w:lang w:eastAsia="zh-CN"/>
              </w:rPr>
            </w:pPr>
            <w:r w:rsidRPr="00C21177">
              <w:rPr>
                <w:sz w:val="20"/>
                <w:szCs w:val="20"/>
                <w:lang w:eastAsia="zh-CN"/>
              </w:rPr>
              <w:t>Option 5: (CATT)</w:t>
            </w:r>
          </w:p>
          <w:p w14:paraId="7DB94359"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 xml:space="preserve">Time gap between early measurement report transmission and </w:t>
            </w:r>
            <w:proofErr w:type="spellStart"/>
            <w:r w:rsidRPr="00C21177">
              <w:rPr>
                <w:sz w:val="20"/>
                <w:szCs w:val="20"/>
                <w:lang w:eastAsia="zh-CN"/>
              </w:rPr>
              <w:t>SCell</w:t>
            </w:r>
            <w:proofErr w:type="spellEnd"/>
            <w:r w:rsidRPr="00C21177">
              <w:rPr>
                <w:sz w:val="20"/>
                <w:szCs w:val="20"/>
                <w:lang w:eastAsia="zh-CN"/>
              </w:rPr>
              <w:t xml:space="preserve"> activation command reception needs to be larger than the time duration specified in known conditions:</w:t>
            </w:r>
          </w:p>
          <w:p w14:paraId="4759B3FA" w14:textId="77777777" w:rsidR="00F2443A" w:rsidRPr="00C21177" w:rsidRDefault="00F2443A" w:rsidP="00C21177">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C21177">
              <w:rPr>
                <w:sz w:val="20"/>
                <w:szCs w:val="20"/>
                <w:lang w:eastAsia="zh-CN"/>
              </w:rPr>
              <w:t xml:space="preserve">For target </w:t>
            </w:r>
            <w:proofErr w:type="spellStart"/>
            <w:r w:rsidRPr="00C21177">
              <w:rPr>
                <w:sz w:val="20"/>
                <w:szCs w:val="20"/>
                <w:lang w:eastAsia="zh-CN"/>
              </w:rPr>
              <w:t>SCell</w:t>
            </w:r>
            <w:proofErr w:type="spellEnd"/>
            <w:r w:rsidRPr="00C21177">
              <w:rPr>
                <w:sz w:val="20"/>
                <w:szCs w:val="20"/>
                <w:lang w:eastAsia="zh-CN"/>
              </w:rPr>
              <w:t xml:space="preserve"> in FR1, time gap needs to be larger than max(5*</w:t>
            </w:r>
            <w:proofErr w:type="spellStart"/>
            <w:r w:rsidRPr="00C21177">
              <w:rPr>
                <w:sz w:val="20"/>
                <w:szCs w:val="20"/>
                <w:lang w:eastAsia="zh-CN"/>
              </w:rPr>
              <w:t>measCycleSCell</w:t>
            </w:r>
            <w:proofErr w:type="spellEnd"/>
            <w:r w:rsidRPr="00C21177">
              <w:rPr>
                <w:sz w:val="20"/>
                <w:szCs w:val="20"/>
                <w:lang w:eastAsia="zh-CN"/>
              </w:rPr>
              <w:t xml:space="preserve">,  5*DRX cycles); </w:t>
            </w:r>
          </w:p>
          <w:p w14:paraId="575A6765" w14:textId="77777777" w:rsidR="00F2443A" w:rsidRPr="00C21177" w:rsidRDefault="00F2443A" w:rsidP="00C21177">
            <w:pPr>
              <w:pStyle w:val="affd"/>
              <w:widowControl/>
              <w:numPr>
                <w:ilvl w:val="3"/>
                <w:numId w:val="16"/>
              </w:numPr>
              <w:spacing w:after="120" w:line="240" w:lineRule="auto"/>
              <w:ind w:firstLineChars="0"/>
              <w:rPr>
                <w:sz w:val="20"/>
                <w:szCs w:val="20"/>
                <w:lang w:eastAsia="zh-CN"/>
              </w:rPr>
            </w:pPr>
            <w:r w:rsidRPr="00C21177">
              <w:rPr>
                <w:sz w:val="20"/>
                <w:szCs w:val="20"/>
                <w:lang w:eastAsia="zh-CN"/>
              </w:rPr>
              <w:t xml:space="preserve">For target </w:t>
            </w:r>
            <w:proofErr w:type="spellStart"/>
            <w:r w:rsidRPr="00C21177">
              <w:rPr>
                <w:sz w:val="20"/>
                <w:szCs w:val="20"/>
                <w:lang w:eastAsia="zh-CN"/>
              </w:rPr>
              <w:t>SCell</w:t>
            </w:r>
            <w:proofErr w:type="spellEnd"/>
            <w:r w:rsidRPr="00C21177">
              <w:rPr>
                <w:sz w:val="20"/>
                <w:szCs w:val="20"/>
                <w:lang w:eastAsia="zh-CN"/>
              </w:rPr>
              <w:t xml:space="preserve"> in FR2, time gap needs to be larger than 4 s for UE supporting power class 1/5 and 3 s for UE supporting power class 2/3/4. </w:t>
            </w:r>
          </w:p>
          <w:p w14:paraId="423D64E8" w14:textId="77777777" w:rsidR="00F2443A" w:rsidRPr="00C21177" w:rsidRDefault="00F2443A" w:rsidP="00C21177">
            <w:pPr>
              <w:pStyle w:val="affd"/>
              <w:widowControl/>
              <w:numPr>
                <w:ilvl w:val="1"/>
                <w:numId w:val="16"/>
              </w:numPr>
              <w:spacing w:after="120" w:line="240" w:lineRule="auto"/>
              <w:ind w:left="1440" w:firstLineChars="0"/>
              <w:rPr>
                <w:sz w:val="20"/>
                <w:szCs w:val="20"/>
                <w:lang w:eastAsia="zh-CN"/>
              </w:rPr>
            </w:pPr>
            <w:r w:rsidRPr="00C21177">
              <w:rPr>
                <w:sz w:val="20"/>
                <w:szCs w:val="20"/>
                <w:lang w:eastAsia="zh-CN"/>
              </w:rPr>
              <w:t>Option 6: (OPPO)</w:t>
            </w:r>
          </w:p>
          <w:p w14:paraId="4855029B"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 xml:space="preserve">The test can consist of four successive time periods, with duration T1, T2, T3 and T4, respectively. </w:t>
            </w:r>
          </w:p>
          <w:p w14:paraId="0051C47C" w14:textId="77777777" w:rsidR="00F2443A" w:rsidRPr="00C21177" w:rsidRDefault="00F2443A" w:rsidP="00C21177">
            <w:pPr>
              <w:pStyle w:val="affd"/>
              <w:widowControl/>
              <w:numPr>
                <w:ilvl w:val="3"/>
                <w:numId w:val="16"/>
              </w:numPr>
              <w:spacing w:after="120" w:line="240" w:lineRule="auto"/>
              <w:ind w:firstLineChars="0"/>
              <w:rPr>
                <w:rFonts w:eastAsiaTheme="minorEastAsia"/>
                <w:sz w:val="20"/>
                <w:szCs w:val="20"/>
                <w:lang w:val="en-US" w:eastAsia="zh-CN"/>
              </w:rPr>
            </w:pPr>
            <w:r w:rsidRPr="00C21177">
              <w:rPr>
                <w:rFonts w:eastAsiaTheme="minorEastAsia"/>
                <w:sz w:val="20"/>
                <w:szCs w:val="20"/>
                <w:lang w:val="en-US" w:eastAsia="zh-CN"/>
              </w:rPr>
              <w:t xml:space="preserve">T1 for IDLE mode measurement, T2 for transition to connected mode, T3 for </w:t>
            </w:r>
            <w:proofErr w:type="spellStart"/>
            <w:r w:rsidRPr="00C21177">
              <w:rPr>
                <w:rFonts w:eastAsiaTheme="minorEastAsia"/>
                <w:sz w:val="20"/>
                <w:szCs w:val="20"/>
                <w:lang w:val="en-US" w:eastAsia="zh-CN"/>
              </w:rPr>
              <w:t>SCell</w:t>
            </w:r>
            <w:proofErr w:type="spellEnd"/>
            <w:r w:rsidRPr="00C21177">
              <w:rPr>
                <w:rFonts w:eastAsiaTheme="minorEastAsia"/>
                <w:sz w:val="20"/>
                <w:szCs w:val="20"/>
                <w:lang w:val="en-US" w:eastAsia="zh-CN"/>
              </w:rPr>
              <w:t xml:space="preserve"> configuration and T4 for </w:t>
            </w:r>
            <w:proofErr w:type="spellStart"/>
            <w:r w:rsidRPr="00C21177">
              <w:rPr>
                <w:rFonts w:eastAsiaTheme="minorEastAsia"/>
                <w:sz w:val="20"/>
                <w:szCs w:val="20"/>
                <w:lang w:val="en-US" w:eastAsia="zh-CN"/>
              </w:rPr>
              <w:t>SCell</w:t>
            </w:r>
            <w:proofErr w:type="spellEnd"/>
            <w:r w:rsidRPr="00C21177">
              <w:rPr>
                <w:rFonts w:eastAsiaTheme="minorEastAsia"/>
                <w:sz w:val="20"/>
                <w:szCs w:val="20"/>
                <w:lang w:val="en-US" w:eastAsia="zh-CN"/>
              </w:rPr>
              <w:t xml:space="preserve"> activation. </w:t>
            </w:r>
          </w:p>
          <w:p w14:paraId="5BEB8A28" w14:textId="77777777" w:rsidR="00F2443A" w:rsidRPr="00C21177" w:rsidRDefault="00F2443A" w:rsidP="00C21177">
            <w:pPr>
              <w:pStyle w:val="affd"/>
              <w:widowControl/>
              <w:numPr>
                <w:ilvl w:val="4"/>
                <w:numId w:val="16"/>
              </w:numPr>
              <w:spacing w:after="120" w:line="240" w:lineRule="auto"/>
              <w:ind w:firstLineChars="0"/>
              <w:rPr>
                <w:sz w:val="20"/>
                <w:szCs w:val="20"/>
                <w:lang w:eastAsia="zh-CN"/>
              </w:rPr>
            </w:pPr>
            <w:r w:rsidRPr="00C21177">
              <w:rPr>
                <w:rFonts w:eastAsiaTheme="minorEastAsia"/>
                <w:sz w:val="20"/>
                <w:szCs w:val="20"/>
                <w:lang w:val="en-US" w:eastAsia="zh-CN"/>
              </w:rPr>
              <w:t xml:space="preserve">For direct </w:t>
            </w:r>
            <w:proofErr w:type="spellStart"/>
            <w:r w:rsidRPr="00C21177">
              <w:rPr>
                <w:rFonts w:eastAsiaTheme="minorEastAsia"/>
                <w:sz w:val="20"/>
                <w:szCs w:val="20"/>
                <w:lang w:val="en-US" w:eastAsia="zh-CN"/>
              </w:rPr>
              <w:t>SCell</w:t>
            </w:r>
            <w:proofErr w:type="spellEnd"/>
            <w:r w:rsidRPr="00C21177">
              <w:rPr>
                <w:rFonts w:eastAsiaTheme="minorEastAsia"/>
                <w:sz w:val="20"/>
                <w:szCs w:val="20"/>
                <w:lang w:val="en-US" w:eastAsia="zh-CN"/>
              </w:rPr>
              <w:t xml:space="preserve"> activation, T3 and T4 can be merged into one.</w:t>
            </w:r>
          </w:p>
          <w:p w14:paraId="76201AD0"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The test configurations of T1 and T2 can use the unknown case in legacy cell reselection (A.6.1.1/A.7.1.1) or IDLE mode CA/DC measurement (A.6.6.9/A.7.6.23) as baseline.</w:t>
            </w:r>
          </w:p>
          <w:p w14:paraId="48B19692"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 xml:space="preserve">The test configurations of T3 and T4 can use the unknown case in legacy </w:t>
            </w:r>
            <w:proofErr w:type="spellStart"/>
            <w:r w:rsidRPr="00C21177">
              <w:rPr>
                <w:sz w:val="20"/>
                <w:szCs w:val="20"/>
                <w:lang w:eastAsia="zh-CN"/>
              </w:rPr>
              <w:t>SCell</w:t>
            </w:r>
            <w:proofErr w:type="spellEnd"/>
            <w:r w:rsidRPr="00C21177">
              <w:rPr>
                <w:sz w:val="20"/>
                <w:szCs w:val="20"/>
                <w:lang w:eastAsia="zh-CN"/>
              </w:rPr>
              <w:t xml:space="preserve"> activation (A.6.5.3) as baseline.</w:t>
            </w:r>
            <w:r w:rsidRPr="00C21177">
              <w:rPr>
                <w:rFonts w:eastAsiaTheme="minorEastAsia"/>
                <w:sz w:val="20"/>
                <w:szCs w:val="20"/>
                <w:lang w:eastAsia="zh-CN"/>
              </w:rPr>
              <w:t xml:space="preserve"> </w:t>
            </w:r>
          </w:p>
          <w:p w14:paraId="5FEA465D" w14:textId="77777777" w:rsidR="00F2443A" w:rsidRPr="00C21177" w:rsidRDefault="00F2443A" w:rsidP="00C21177">
            <w:pPr>
              <w:pStyle w:val="affd"/>
              <w:widowControl/>
              <w:numPr>
                <w:ilvl w:val="1"/>
                <w:numId w:val="16"/>
              </w:numPr>
              <w:spacing w:after="120" w:line="240" w:lineRule="auto"/>
              <w:ind w:left="1440" w:firstLineChars="0"/>
              <w:rPr>
                <w:sz w:val="20"/>
                <w:szCs w:val="20"/>
                <w:lang w:eastAsia="zh-CN"/>
              </w:rPr>
            </w:pPr>
            <w:r w:rsidRPr="00C21177">
              <w:rPr>
                <w:sz w:val="20"/>
                <w:szCs w:val="20"/>
                <w:lang w:eastAsia="zh-CN"/>
              </w:rPr>
              <w:t>Option 7: (Qualcomm)</w:t>
            </w:r>
          </w:p>
          <w:p w14:paraId="399A4A22"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RAN4 to not define test cases for DRX</w:t>
            </w:r>
          </w:p>
          <w:p w14:paraId="6F1AC6DA" w14:textId="77777777" w:rsidR="00F2443A" w:rsidRPr="00C21177" w:rsidRDefault="00F2443A" w:rsidP="00C21177">
            <w:pPr>
              <w:pStyle w:val="affd"/>
              <w:widowControl/>
              <w:numPr>
                <w:ilvl w:val="2"/>
                <w:numId w:val="16"/>
              </w:numPr>
              <w:spacing w:after="120" w:line="240" w:lineRule="auto"/>
              <w:ind w:firstLineChars="0"/>
              <w:rPr>
                <w:sz w:val="20"/>
                <w:szCs w:val="20"/>
                <w:lang w:eastAsia="zh-CN"/>
              </w:rPr>
            </w:pPr>
            <w:r w:rsidRPr="00C21177">
              <w:rPr>
                <w:sz w:val="20"/>
                <w:szCs w:val="20"/>
                <w:lang w:eastAsia="zh-CN"/>
              </w:rPr>
              <w:t xml:space="preserve">RAN4 to consolidate test cases for EMR capability-related configurations into unified test cases based on </w:t>
            </w:r>
            <w:proofErr w:type="spellStart"/>
            <w:r w:rsidRPr="00C21177">
              <w:rPr>
                <w:sz w:val="20"/>
                <w:szCs w:val="20"/>
                <w:lang w:eastAsia="zh-CN"/>
              </w:rPr>
              <w:t>SCell</w:t>
            </w:r>
            <w:proofErr w:type="spellEnd"/>
            <w:r w:rsidRPr="00C21177">
              <w:rPr>
                <w:sz w:val="20"/>
                <w:szCs w:val="20"/>
                <w:lang w:eastAsia="zh-CN"/>
              </w:rPr>
              <w:t xml:space="preserve"> activation types (Normal </w:t>
            </w:r>
            <w:proofErr w:type="spellStart"/>
            <w:r w:rsidRPr="00C21177">
              <w:rPr>
                <w:sz w:val="20"/>
                <w:szCs w:val="20"/>
                <w:lang w:eastAsia="zh-CN"/>
              </w:rPr>
              <w:t>SCell</w:t>
            </w:r>
            <w:proofErr w:type="spellEnd"/>
            <w:r w:rsidRPr="00C21177">
              <w:rPr>
                <w:sz w:val="20"/>
                <w:szCs w:val="20"/>
                <w:lang w:eastAsia="zh-CN"/>
              </w:rPr>
              <w:t xml:space="preserve"> activation, Direct </w:t>
            </w:r>
            <w:proofErr w:type="spellStart"/>
            <w:r w:rsidRPr="00C21177">
              <w:rPr>
                <w:sz w:val="20"/>
                <w:szCs w:val="20"/>
                <w:lang w:eastAsia="zh-CN"/>
              </w:rPr>
              <w:t>SCell</w:t>
            </w:r>
            <w:proofErr w:type="spellEnd"/>
            <w:r w:rsidRPr="00C21177">
              <w:rPr>
                <w:sz w:val="20"/>
                <w:szCs w:val="20"/>
                <w:lang w:eastAsia="zh-CN"/>
              </w:rPr>
              <w:t xml:space="preserve"> activation, and PUCCH </w:t>
            </w:r>
            <w:proofErr w:type="spellStart"/>
            <w:r w:rsidRPr="00C21177">
              <w:rPr>
                <w:sz w:val="20"/>
                <w:szCs w:val="20"/>
                <w:lang w:eastAsia="zh-CN"/>
              </w:rPr>
              <w:t>SCell</w:t>
            </w:r>
            <w:proofErr w:type="spellEnd"/>
            <w:r w:rsidRPr="00C21177">
              <w:rPr>
                <w:sz w:val="20"/>
                <w:szCs w:val="20"/>
                <w:lang w:eastAsia="zh-CN"/>
              </w:rPr>
              <w:t xml:space="preserve"> activation)</w:t>
            </w:r>
          </w:p>
          <w:p w14:paraId="714B847D" w14:textId="77777777" w:rsidR="00F2443A" w:rsidRPr="00C21177" w:rsidRDefault="00F2443A" w:rsidP="00C21177">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C21177">
              <w:rPr>
                <w:sz w:val="20"/>
                <w:szCs w:val="20"/>
                <w:lang w:eastAsia="zh-CN"/>
              </w:rPr>
              <w:t>Within each consolidated test case, adapt the test flow to accommodate the specific UE capabilities.</w:t>
            </w:r>
          </w:p>
          <w:p w14:paraId="7926B3CE" w14:textId="77777777" w:rsidR="00F2443A" w:rsidRPr="00C21177" w:rsidRDefault="00F2443A" w:rsidP="00C21177">
            <w:pPr>
              <w:pStyle w:val="affd"/>
              <w:widowControl/>
              <w:numPr>
                <w:ilvl w:val="3"/>
                <w:numId w:val="16"/>
              </w:numPr>
              <w:spacing w:after="120" w:line="240" w:lineRule="auto"/>
              <w:ind w:firstLineChars="0"/>
              <w:rPr>
                <w:sz w:val="20"/>
                <w:szCs w:val="20"/>
                <w:lang w:eastAsia="zh-CN"/>
              </w:rPr>
            </w:pPr>
            <w:r w:rsidRPr="00C21177">
              <w:rPr>
                <w:sz w:val="20"/>
                <w:szCs w:val="20"/>
                <w:lang w:eastAsia="zh-CN"/>
              </w:rPr>
              <w:t xml:space="preserve">Use conditional logic or branching within the test case to handle capability-specific behaviors. </w:t>
            </w:r>
          </w:p>
          <w:p w14:paraId="5CCCE48A" w14:textId="77777777" w:rsidR="00F2443A" w:rsidRPr="00E80D30" w:rsidRDefault="00F2443A" w:rsidP="00C21177">
            <w:pPr>
              <w:pStyle w:val="affd"/>
              <w:widowControl/>
              <w:numPr>
                <w:ilvl w:val="0"/>
                <w:numId w:val="16"/>
              </w:numPr>
              <w:spacing w:after="120" w:line="240" w:lineRule="auto"/>
              <w:ind w:left="720" w:firstLineChars="0"/>
              <w:rPr>
                <w:sz w:val="20"/>
                <w:szCs w:val="20"/>
                <w:lang w:eastAsia="zh-CN"/>
              </w:rPr>
            </w:pPr>
            <w:r w:rsidRPr="00E80D30">
              <w:rPr>
                <w:sz w:val="20"/>
                <w:szCs w:val="20"/>
                <w:lang w:eastAsia="zh-CN"/>
              </w:rPr>
              <w:lastRenderedPageBreak/>
              <w:t>Recommended WF</w:t>
            </w:r>
          </w:p>
          <w:p w14:paraId="3B6861F7" w14:textId="77777777" w:rsidR="00F2443A" w:rsidRPr="00E80D30" w:rsidRDefault="00F2443A" w:rsidP="00C21177">
            <w:pPr>
              <w:pStyle w:val="affd"/>
              <w:widowControl/>
              <w:numPr>
                <w:ilvl w:val="1"/>
                <w:numId w:val="16"/>
              </w:numPr>
              <w:spacing w:after="120" w:line="240" w:lineRule="auto"/>
              <w:ind w:left="1440" w:firstLineChars="0"/>
              <w:rPr>
                <w:sz w:val="20"/>
                <w:szCs w:val="20"/>
                <w:lang w:eastAsia="zh-CN"/>
              </w:rPr>
            </w:pPr>
            <w:r w:rsidRPr="00E80D30">
              <w:rPr>
                <w:sz w:val="20"/>
                <w:szCs w:val="20"/>
                <w:lang w:eastAsia="zh-CN"/>
              </w:rPr>
              <w:t xml:space="preserve">Discuss and polish the test procedure for </w:t>
            </w:r>
            <w:r w:rsidRPr="00E80D30">
              <w:rPr>
                <w:rFonts w:eastAsiaTheme="minorEastAsia"/>
                <w:color w:val="FF0000"/>
                <w:sz w:val="20"/>
                <w:szCs w:val="20"/>
                <w:lang w:eastAsia="zh-CN"/>
              </w:rPr>
              <w:t>n</w:t>
            </w:r>
            <w:r w:rsidRPr="00E80D30">
              <w:rPr>
                <w:color w:val="FF0000"/>
                <w:sz w:val="20"/>
                <w:szCs w:val="20"/>
                <w:lang w:eastAsia="zh-CN"/>
              </w:rPr>
              <w:t xml:space="preserve">ormal </w:t>
            </w:r>
            <w:proofErr w:type="spellStart"/>
            <w:r w:rsidRPr="00E80D30">
              <w:rPr>
                <w:color w:val="FF0000"/>
                <w:sz w:val="20"/>
                <w:szCs w:val="20"/>
                <w:lang w:eastAsia="zh-CN"/>
              </w:rPr>
              <w:t>SCell</w:t>
            </w:r>
            <w:proofErr w:type="spellEnd"/>
            <w:r w:rsidRPr="00E80D30">
              <w:rPr>
                <w:color w:val="FF0000"/>
                <w:sz w:val="20"/>
                <w:szCs w:val="20"/>
                <w:lang w:eastAsia="zh-CN"/>
              </w:rPr>
              <w:t xml:space="preserve"> activation with Configuration 1</w:t>
            </w:r>
            <w:r w:rsidRPr="00E80D30">
              <w:rPr>
                <w:rFonts w:eastAsiaTheme="minorEastAsia"/>
                <w:sz w:val="20"/>
                <w:szCs w:val="20"/>
                <w:lang w:eastAsia="zh-CN"/>
              </w:rPr>
              <w:t xml:space="preserve"> as a starting point: </w:t>
            </w:r>
          </w:p>
          <w:p w14:paraId="2E8326C9" w14:textId="77777777" w:rsidR="00F2443A" w:rsidRPr="00E80D30" w:rsidRDefault="00F2443A" w:rsidP="00C21177">
            <w:pPr>
              <w:pStyle w:val="affd"/>
              <w:widowControl/>
              <w:numPr>
                <w:ilvl w:val="2"/>
                <w:numId w:val="16"/>
              </w:numPr>
              <w:spacing w:after="120" w:line="240" w:lineRule="auto"/>
              <w:ind w:firstLineChars="0" w:hanging="357"/>
              <w:rPr>
                <w:sz w:val="20"/>
                <w:szCs w:val="20"/>
                <w:lang w:eastAsia="zh-CN"/>
              </w:rPr>
            </w:pPr>
            <w:r w:rsidRPr="00E80D30">
              <w:rPr>
                <w:sz w:val="20"/>
                <w:szCs w:val="20"/>
                <w:lang w:eastAsia="zh-CN"/>
              </w:rPr>
              <w:t>Discuss whether the X1 and X2 in the test procedure are needed.</w:t>
            </w:r>
          </w:p>
          <w:p w14:paraId="7873AFA1" w14:textId="77777777" w:rsidR="00F2443A" w:rsidRPr="00E80D30" w:rsidRDefault="00F2443A" w:rsidP="00C21177">
            <w:pPr>
              <w:pStyle w:val="affd"/>
              <w:widowControl/>
              <w:numPr>
                <w:ilvl w:val="2"/>
                <w:numId w:val="16"/>
              </w:numPr>
              <w:spacing w:after="120" w:line="240" w:lineRule="auto"/>
              <w:ind w:firstLineChars="0" w:hanging="357"/>
              <w:rPr>
                <w:sz w:val="20"/>
                <w:szCs w:val="20"/>
                <w:lang w:eastAsia="zh-CN"/>
              </w:rPr>
            </w:pPr>
            <w:r w:rsidRPr="00E80D30">
              <w:rPr>
                <w:sz w:val="20"/>
                <w:szCs w:val="20"/>
                <w:lang w:eastAsia="zh-CN"/>
              </w:rPr>
              <w:t>Discuss DRX configuration:</w:t>
            </w:r>
          </w:p>
          <w:p w14:paraId="09259FB0" w14:textId="77777777" w:rsidR="00F2443A" w:rsidRPr="00E80D30" w:rsidRDefault="00F2443A" w:rsidP="00C21177">
            <w:pPr>
              <w:pStyle w:val="affd"/>
              <w:widowControl/>
              <w:numPr>
                <w:ilvl w:val="3"/>
                <w:numId w:val="16"/>
              </w:numPr>
              <w:spacing w:after="120" w:line="240" w:lineRule="auto"/>
              <w:ind w:firstLineChars="0"/>
              <w:rPr>
                <w:sz w:val="20"/>
                <w:szCs w:val="20"/>
                <w:lang w:eastAsia="zh-CN"/>
              </w:rPr>
            </w:pPr>
            <w:r w:rsidRPr="00E80D30">
              <w:rPr>
                <w:sz w:val="20"/>
                <w:szCs w:val="20"/>
                <w:lang w:eastAsia="zh-CN"/>
              </w:rPr>
              <w:t>Alt 1: DRX is not configured in all test cases.</w:t>
            </w:r>
          </w:p>
          <w:p w14:paraId="036BE182" w14:textId="77777777" w:rsidR="00F2443A" w:rsidRPr="00E80D30" w:rsidRDefault="00F2443A" w:rsidP="00C21177">
            <w:pPr>
              <w:pStyle w:val="affd"/>
              <w:widowControl/>
              <w:numPr>
                <w:ilvl w:val="3"/>
                <w:numId w:val="16"/>
              </w:numPr>
              <w:spacing w:after="120" w:line="240" w:lineRule="auto"/>
              <w:ind w:firstLineChars="0"/>
              <w:rPr>
                <w:sz w:val="20"/>
                <w:szCs w:val="20"/>
                <w:lang w:eastAsia="zh-CN"/>
              </w:rPr>
            </w:pPr>
            <w:r w:rsidRPr="00E80D30">
              <w:rPr>
                <w:sz w:val="20"/>
                <w:szCs w:val="20"/>
                <w:lang w:eastAsia="zh-CN"/>
              </w:rPr>
              <w:t xml:space="preserve">Alt 2: DRX is configured in some test cases. </w:t>
            </w:r>
          </w:p>
          <w:p w14:paraId="5CB6DF0A" w14:textId="77777777" w:rsidR="00F2443A" w:rsidRPr="00E80D30" w:rsidRDefault="00F2443A" w:rsidP="00C21177">
            <w:pPr>
              <w:pStyle w:val="affd"/>
              <w:widowControl/>
              <w:numPr>
                <w:ilvl w:val="2"/>
                <w:numId w:val="16"/>
              </w:numPr>
              <w:spacing w:after="120" w:line="240" w:lineRule="auto"/>
              <w:ind w:firstLineChars="0" w:hanging="357"/>
              <w:rPr>
                <w:sz w:val="20"/>
                <w:szCs w:val="20"/>
                <w:lang w:eastAsia="zh-CN"/>
              </w:rPr>
            </w:pPr>
            <w:r w:rsidRPr="00E80D30">
              <w:rPr>
                <w:sz w:val="20"/>
                <w:szCs w:val="20"/>
                <w:lang w:eastAsia="zh-CN"/>
              </w:rPr>
              <w:t xml:space="preserve">Discuss whether to define a unified test case for all </w:t>
            </w:r>
            <w:proofErr w:type="spellStart"/>
            <w:r w:rsidRPr="00E80D30">
              <w:rPr>
                <w:sz w:val="20"/>
                <w:szCs w:val="20"/>
                <w:lang w:eastAsia="zh-CN"/>
              </w:rPr>
              <w:t>SCell</w:t>
            </w:r>
            <w:proofErr w:type="spellEnd"/>
            <w:r w:rsidRPr="00E80D30">
              <w:rPr>
                <w:sz w:val="20"/>
                <w:szCs w:val="20"/>
                <w:lang w:eastAsia="zh-CN"/>
              </w:rPr>
              <w:t xml:space="preserve"> activation types (Option 7).</w:t>
            </w:r>
          </w:p>
          <w:p w14:paraId="6E975FEB" w14:textId="77777777" w:rsidR="00F2443A" w:rsidRPr="00E80D30" w:rsidRDefault="00F2443A" w:rsidP="00C21177">
            <w:pPr>
              <w:pStyle w:val="affd"/>
              <w:widowControl/>
              <w:numPr>
                <w:ilvl w:val="2"/>
                <w:numId w:val="16"/>
              </w:numPr>
              <w:spacing w:after="120" w:line="240" w:lineRule="auto"/>
              <w:ind w:firstLineChars="0" w:hanging="357"/>
              <w:rPr>
                <w:sz w:val="20"/>
                <w:szCs w:val="20"/>
                <w:lang w:eastAsia="zh-CN"/>
              </w:rPr>
            </w:pPr>
            <w:r w:rsidRPr="00E80D30">
              <w:rPr>
                <w:rFonts w:eastAsiaTheme="minorEastAsia"/>
                <w:sz w:val="20"/>
                <w:szCs w:val="20"/>
                <w:lang w:eastAsia="zh-CN"/>
              </w:rPr>
              <w:t>Note: After the test procedure is concluded, it can be used as a template when drafting other test cases, while the corresponding legacy test cases can also be referred to.</w:t>
            </w:r>
          </w:p>
          <w:tbl>
            <w:tblPr>
              <w:tblStyle w:val="aff"/>
              <w:tblW w:w="0" w:type="auto"/>
              <w:tblLook w:val="04A0" w:firstRow="1" w:lastRow="0" w:firstColumn="1" w:lastColumn="0" w:noHBand="0" w:noVBand="1"/>
            </w:tblPr>
            <w:tblGrid>
              <w:gridCol w:w="9403"/>
            </w:tblGrid>
            <w:tr w:rsidR="00F2443A" w:rsidRPr="00C21177" w14:paraId="31A67B85" w14:textId="77777777" w:rsidTr="00AF4F1B">
              <w:tc>
                <w:tcPr>
                  <w:tcW w:w="9857" w:type="dxa"/>
                </w:tcPr>
                <w:p w14:paraId="404799AE" w14:textId="77777777" w:rsidR="00F2443A" w:rsidRPr="00C21177" w:rsidRDefault="00F2443A" w:rsidP="00C21177">
                  <w:pPr>
                    <w:spacing w:after="120"/>
                    <w:rPr>
                      <w:rFonts w:eastAsiaTheme="minorEastAsia"/>
                      <w:color w:val="FF0000"/>
                      <w:sz w:val="20"/>
                      <w:szCs w:val="20"/>
                    </w:rPr>
                  </w:pPr>
                  <w:r w:rsidRPr="00C21177">
                    <w:rPr>
                      <w:rFonts w:eastAsiaTheme="minorEastAsia"/>
                      <w:color w:val="FF0000"/>
                      <w:sz w:val="20"/>
                      <w:szCs w:val="20"/>
                    </w:rPr>
                    <w:t xml:space="preserve">Test procedure for normal </w:t>
                  </w:r>
                  <w:proofErr w:type="spellStart"/>
                  <w:r w:rsidRPr="00C21177">
                    <w:rPr>
                      <w:rFonts w:eastAsiaTheme="minorEastAsia"/>
                      <w:color w:val="FF0000"/>
                      <w:sz w:val="20"/>
                      <w:szCs w:val="20"/>
                    </w:rPr>
                    <w:t>SCell</w:t>
                  </w:r>
                  <w:proofErr w:type="spellEnd"/>
                  <w:r w:rsidRPr="00C21177">
                    <w:rPr>
                      <w:rFonts w:eastAsiaTheme="minorEastAsia"/>
                      <w:color w:val="FF0000"/>
                      <w:sz w:val="20"/>
                      <w:szCs w:val="20"/>
                    </w:rPr>
                    <w:t xml:space="preserve"> activation with Configuration 1:</w:t>
                  </w:r>
                </w:p>
                <w:p w14:paraId="15DF83DA" w14:textId="77777777" w:rsidR="00F2443A" w:rsidRPr="00C21177" w:rsidRDefault="00F2443A" w:rsidP="00C21177">
                  <w:pPr>
                    <w:spacing w:after="120"/>
                    <w:rPr>
                      <w:rFonts w:eastAsiaTheme="minorEastAsia"/>
                      <w:sz w:val="20"/>
                      <w:szCs w:val="20"/>
                      <w:highlight w:val="yellow"/>
                    </w:rPr>
                  </w:pPr>
                  <w:r w:rsidRPr="00C21177">
                    <w:rPr>
                      <w:rFonts w:eastAsia="Yu Mincho"/>
                      <w:sz w:val="20"/>
                      <w:szCs w:val="20"/>
                    </w:rPr>
                    <w:t>The test consists of 5 successive time periods, with time duration of T1, T2, T3, T4 and T5 respectively</w:t>
                  </w:r>
                  <w:r w:rsidRPr="00C21177">
                    <w:rPr>
                      <w:rFonts w:eastAsiaTheme="minorEastAsia"/>
                      <w:sz w:val="20"/>
                      <w:szCs w:val="20"/>
                    </w:rPr>
                    <w:t xml:space="preserve"> as the figure below illustrates: </w:t>
                  </w:r>
                </w:p>
                <w:p w14:paraId="3AD1FB4B" w14:textId="77777777" w:rsidR="00F2443A" w:rsidRPr="00C21177" w:rsidRDefault="00F2443A" w:rsidP="00C21177">
                  <w:pPr>
                    <w:pStyle w:val="affd"/>
                    <w:widowControl/>
                    <w:numPr>
                      <w:ilvl w:val="0"/>
                      <w:numId w:val="17"/>
                    </w:numPr>
                    <w:spacing w:after="120" w:line="240" w:lineRule="auto"/>
                    <w:ind w:firstLineChars="0"/>
                    <w:rPr>
                      <w:rFonts w:eastAsia="Yu Mincho"/>
                      <w:sz w:val="20"/>
                      <w:szCs w:val="20"/>
                      <w:lang w:eastAsia="zh-CN"/>
                    </w:rPr>
                  </w:pPr>
                  <w:r w:rsidRPr="00C21177">
                    <w:rPr>
                      <w:rFonts w:eastAsia="Yu Mincho"/>
                      <w:sz w:val="20"/>
                      <w:szCs w:val="20"/>
                    </w:rPr>
                    <w:t>T1</w:t>
                  </w:r>
                  <w:r w:rsidRPr="00C21177">
                    <w:rPr>
                      <w:rFonts w:eastAsia="Yu Mincho"/>
                      <w:sz w:val="20"/>
                      <w:szCs w:val="20"/>
                      <w:lang w:eastAsia="zh-CN"/>
                    </w:rPr>
                    <w:t>:</w:t>
                  </w:r>
                  <w:r w:rsidRPr="00C21177">
                    <w:rPr>
                      <w:rFonts w:eastAsia="Yu Mincho"/>
                      <w:sz w:val="20"/>
                      <w:szCs w:val="20"/>
                    </w:rPr>
                    <w:t xml:space="preserve"> </w:t>
                  </w:r>
                  <w:r w:rsidRPr="00C21177">
                    <w:rPr>
                      <w:rFonts w:eastAsia="Yu Mincho"/>
                      <w:sz w:val="20"/>
                      <w:szCs w:val="20"/>
                      <w:lang w:eastAsia="zh-CN"/>
                    </w:rPr>
                    <w:t xml:space="preserve">During T1, </w:t>
                  </w:r>
                  <w:r w:rsidRPr="00C21177">
                    <w:rPr>
                      <w:rFonts w:eastAsia="Yu Mincho"/>
                      <w:sz w:val="20"/>
                      <w:szCs w:val="20"/>
                    </w:rPr>
                    <w:t xml:space="preserve">the UE is connected to Cell 1 </w:t>
                  </w:r>
                  <w:r w:rsidRPr="00C21177">
                    <w:rPr>
                      <w:rFonts w:eastAsia="Yu Mincho"/>
                      <w:sz w:val="20"/>
                      <w:szCs w:val="20"/>
                      <w:lang w:eastAsia="zh-CN"/>
                    </w:rPr>
                    <w:t>(</w:t>
                  </w:r>
                  <w:proofErr w:type="spellStart"/>
                  <w:r w:rsidRPr="00C21177">
                    <w:rPr>
                      <w:rFonts w:eastAsia="Yu Mincho"/>
                      <w:sz w:val="20"/>
                      <w:szCs w:val="20"/>
                      <w:lang w:eastAsia="zh-CN"/>
                    </w:rPr>
                    <w:t>PCell</w:t>
                  </w:r>
                  <w:proofErr w:type="spellEnd"/>
                  <w:r w:rsidRPr="00C21177">
                    <w:rPr>
                      <w:rFonts w:eastAsia="Yu Mincho"/>
                      <w:sz w:val="20"/>
                      <w:szCs w:val="20"/>
                      <w:lang w:eastAsia="zh-CN"/>
                    </w:rPr>
                    <w:t xml:space="preserve">) </w:t>
                  </w:r>
                  <w:r w:rsidRPr="00C21177">
                    <w:rPr>
                      <w:rFonts w:eastAsia="Yu Mincho"/>
                      <w:sz w:val="20"/>
                      <w:szCs w:val="20"/>
                    </w:rPr>
                    <w:t>only and shall not have any timing information of Cell 2</w:t>
                  </w:r>
                  <w:r w:rsidRPr="00C21177">
                    <w:rPr>
                      <w:rFonts w:eastAsia="Yu Mincho"/>
                      <w:sz w:val="20"/>
                      <w:szCs w:val="20"/>
                      <w:lang w:eastAsia="zh-CN"/>
                    </w:rPr>
                    <w:t xml:space="preserve"> (</w:t>
                  </w:r>
                  <w:proofErr w:type="spellStart"/>
                  <w:r w:rsidRPr="00C21177">
                    <w:rPr>
                      <w:rFonts w:eastAsia="Yu Mincho"/>
                      <w:sz w:val="20"/>
                      <w:szCs w:val="20"/>
                      <w:lang w:eastAsia="zh-CN"/>
                    </w:rPr>
                    <w:t>SCell</w:t>
                  </w:r>
                  <w:proofErr w:type="spellEnd"/>
                  <w:r w:rsidRPr="00C21177">
                    <w:rPr>
                      <w:rFonts w:eastAsia="Yu Mincho"/>
                      <w:sz w:val="20"/>
                      <w:szCs w:val="20"/>
                      <w:lang w:eastAsia="zh-CN"/>
                    </w:rPr>
                    <w:t xml:space="preserve"> to be activated)</w:t>
                  </w:r>
                  <w:r w:rsidRPr="00C21177">
                    <w:rPr>
                      <w:rFonts w:eastAsia="Yu Mincho"/>
                      <w:sz w:val="20"/>
                      <w:szCs w:val="20"/>
                    </w:rPr>
                    <w:t xml:space="preserve">. UE is configured with measurement reporting for Cell 2. The time point when UE receives </w:t>
                  </w:r>
                  <w:proofErr w:type="spellStart"/>
                  <w:r w:rsidRPr="00C21177">
                    <w:rPr>
                      <w:rFonts w:eastAsia="Yu Mincho"/>
                      <w:i/>
                      <w:sz w:val="20"/>
                      <w:szCs w:val="20"/>
                    </w:rPr>
                    <w:t>RRC_Release</w:t>
                  </w:r>
                  <w:proofErr w:type="spellEnd"/>
                  <w:r w:rsidRPr="00C21177">
                    <w:rPr>
                      <w:rFonts w:eastAsia="Yu Mincho"/>
                      <w:sz w:val="20"/>
                      <w:szCs w:val="20"/>
                    </w:rPr>
                    <w:t xml:space="preserve"> message from the TE defines the starting point of T2.</w:t>
                  </w:r>
                  <w:r w:rsidRPr="00C21177">
                    <w:rPr>
                      <w:rFonts w:eastAsia="Yu Mincho"/>
                      <w:sz w:val="20"/>
                      <w:szCs w:val="20"/>
                      <w:lang w:eastAsia="zh-CN"/>
                    </w:rPr>
                    <w:t xml:space="preserve"> </w:t>
                  </w:r>
                </w:p>
                <w:p w14:paraId="24A22F75" w14:textId="77777777" w:rsidR="00F2443A" w:rsidRPr="00C21177" w:rsidRDefault="00F2443A" w:rsidP="00C21177">
                  <w:pPr>
                    <w:pStyle w:val="affd"/>
                    <w:widowControl/>
                    <w:numPr>
                      <w:ilvl w:val="0"/>
                      <w:numId w:val="17"/>
                    </w:numPr>
                    <w:spacing w:after="120" w:line="240" w:lineRule="auto"/>
                    <w:ind w:firstLineChars="0"/>
                    <w:rPr>
                      <w:sz w:val="20"/>
                      <w:szCs w:val="20"/>
                    </w:rPr>
                  </w:pPr>
                  <w:r w:rsidRPr="00C21177">
                    <w:rPr>
                      <w:color w:val="000000" w:themeColor="text1"/>
                      <w:sz w:val="20"/>
                      <w:szCs w:val="20"/>
                      <w:lang w:eastAsia="zh-CN"/>
                    </w:rPr>
                    <w:t xml:space="preserve">T2: </w:t>
                  </w:r>
                  <w:r w:rsidRPr="00C21177">
                    <w:rPr>
                      <w:color w:val="000000" w:themeColor="text1"/>
                      <w:sz w:val="20"/>
                      <w:szCs w:val="20"/>
                    </w:rPr>
                    <w:t xml:space="preserve">At the beginning of T2, Cell 2 becomes detectable. Signal level of Cell 2 </w:t>
                  </w:r>
                  <w:r w:rsidRPr="00C21177">
                    <w:rPr>
                      <w:color w:val="000000" w:themeColor="text1"/>
                      <w:sz w:val="20"/>
                      <w:szCs w:val="20"/>
                      <w:lang w:eastAsia="zh-CN"/>
                    </w:rPr>
                    <w:t xml:space="preserve">and the </w:t>
                  </w:r>
                  <w:r w:rsidRPr="00C21177">
                    <w:rPr>
                      <w:sz w:val="20"/>
                      <w:szCs w:val="20"/>
                    </w:rPr>
                    <w:t xml:space="preserve">duration of T2 </w:t>
                  </w:r>
                  <w:r w:rsidRPr="00C21177">
                    <w:rPr>
                      <w:sz w:val="20"/>
                      <w:szCs w:val="20"/>
                      <w:lang w:eastAsia="zh-CN"/>
                    </w:rPr>
                    <w:t>are</w:t>
                  </w:r>
                  <w:r w:rsidRPr="00C21177">
                    <w:rPr>
                      <w:sz w:val="20"/>
                      <w:szCs w:val="20"/>
                    </w:rPr>
                    <w:t xml:space="preserve"> set to fixed value</w:t>
                  </w:r>
                  <w:r w:rsidRPr="00C21177">
                    <w:rPr>
                      <w:sz w:val="20"/>
                      <w:szCs w:val="20"/>
                      <w:lang w:eastAsia="zh-CN"/>
                    </w:rPr>
                    <w:t>s</w:t>
                  </w:r>
                  <w:r w:rsidRPr="00C21177">
                    <w:rPr>
                      <w:sz w:val="20"/>
                      <w:szCs w:val="20"/>
                    </w:rPr>
                    <w:t>.</w:t>
                  </w:r>
                </w:p>
                <w:p w14:paraId="7D0372B8" w14:textId="77777777" w:rsidR="00F2443A" w:rsidRPr="00C21177" w:rsidRDefault="00F2443A" w:rsidP="00C21177">
                  <w:pPr>
                    <w:pStyle w:val="affd"/>
                    <w:widowControl/>
                    <w:numPr>
                      <w:ilvl w:val="0"/>
                      <w:numId w:val="17"/>
                    </w:numPr>
                    <w:spacing w:after="120" w:line="240" w:lineRule="auto"/>
                    <w:ind w:firstLineChars="0"/>
                    <w:rPr>
                      <w:i/>
                      <w:iCs/>
                      <w:sz w:val="20"/>
                      <w:szCs w:val="20"/>
                      <w:lang w:eastAsia="zh-CN"/>
                    </w:rPr>
                  </w:pPr>
                  <w:r w:rsidRPr="00C21177">
                    <w:rPr>
                      <w:iCs/>
                      <w:sz w:val="20"/>
                      <w:szCs w:val="20"/>
                      <w:lang w:eastAsia="zh-CN"/>
                    </w:rPr>
                    <w:t xml:space="preserve">T3: </w:t>
                  </w:r>
                  <w:r w:rsidRPr="00C21177">
                    <w:rPr>
                      <w:iCs/>
                      <w:sz w:val="20"/>
                      <w:szCs w:val="20"/>
                    </w:rPr>
                    <w:t>At the beginning of T3, the signal level of Cell 2 is set to another value.</w:t>
                  </w:r>
                  <w:r w:rsidRPr="00C21177">
                    <w:rPr>
                      <w:i/>
                      <w:sz w:val="20"/>
                      <w:szCs w:val="20"/>
                    </w:rPr>
                    <w:t xml:space="preserve"> </w:t>
                  </w:r>
                  <w:r w:rsidRPr="00C21177">
                    <w:rPr>
                      <w:color w:val="000000" w:themeColor="text1"/>
                      <w:sz w:val="20"/>
                      <w:szCs w:val="20"/>
                    </w:rPr>
                    <w:t xml:space="preserve">The duration of T3 equals to </w:t>
                  </w:r>
                  <w:r w:rsidRPr="00C21177">
                    <w:rPr>
                      <w:i/>
                      <w:iCs/>
                      <w:sz w:val="20"/>
                      <w:szCs w:val="20"/>
                      <w:lang w:eastAsia="zh-CN"/>
                    </w:rPr>
                    <w:t>measIdleValidityDuration-r18</w:t>
                  </w:r>
                  <w:r w:rsidRPr="00C21177">
                    <w:rPr>
                      <w:iCs/>
                      <w:sz w:val="20"/>
                      <w:szCs w:val="20"/>
                      <w:lang w:eastAsia="zh-CN"/>
                    </w:rPr>
                    <w:t>.</w:t>
                  </w:r>
                </w:p>
                <w:p w14:paraId="0854E72C" w14:textId="77777777" w:rsidR="00F2443A" w:rsidRPr="00C21177" w:rsidRDefault="00F2443A" w:rsidP="00C21177">
                  <w:pPr>
                    <w:pStyle w:val="affd"/>
                    <w:widowControl/>
                    <w:numPr>
                      <w:ilvl w:val="0"/>
                      <w:numId w:val="17"/>
                    </w:numPr>
                    <w:spacing w:after="120" w:line="240" w:lineRule="auto"/>
                    <w:ind w:firstLineChars="0"/>
                    <w:rPr>
                      <w:i/>
                      <w:iCs/>
                      <w:sz w:val="20"/>
                      <w:szCs w:val="20"/>
                      <w:lang w:eastAsia="zh-CN"/>
                    </w:rPr>
                  </w:pPr>
                  <w:r w:rsidRPr="00C21177">
                    <w:rPr>
                      <w:rFonts w:eastAsia="Yu Mincho"/>
                      <w:iCs/>
                      <w:sz w:val="20"/>
                      <w:szCs w:val="20"/>
                      <w:lang w:eastAsia="zh-CN"/>
                    </w:rPr>
                    <w:t xml:space="preserve">T4: </w:t>
                  </w:r>
                  <w:r w:rsidRPr="00C21177">
                    <w:rPr>
                      <w:rFonts w:eastAsia="Yu Mincho"/>
                      <w:iCs/>
                      <w:sz w:val="20"/>
                      <w:szCs w:val="20"/>
                    </w:rPr>
                    <w:t xml:space="preserve">The time when TE sends the </w:t>
                  </w:r>
                  <w:r w:rsidRPr="00C21177">
                    <w:rPr>
                      <w:rFonts w:eastAsia="Yu Mincho"/>
                      <w:i/>
                      <w:iCs/>
                      <w:sz w:val="20"/>
                      <w:szCs w:val="20"/>
                    </w:rPr>
                    <w:t>paging</w:t>
                  </w:r>
                  <w:r w:rsidRPr="00C21177">
                    <w:rPr>
                      <w:rFonts w:eastAsia="Yu Mincho"/>
                      <w:iCs/>
                      <w:sz w:val="20"/>
                      <w:szCs w:val="20"/>
                    </w:rPr>
                    <w:t xml:space="preserve"> message is defined as the starting point of T4. During T4, in this test the UE shall send measurement report within the duration of T4.</w:t>
                  </w:r>
                </w:p>
                <w:p w14:paraId="3C352CDF" w14:textId="77777777" w:rsidR="00F2443A" w:rsidRPr="00C21177" w:rsidRDefault="00F2443A" w:rsidP="00C21177">
                  <w:pPr>
                    <w:pStyle w:val="affd"/>
                    <w:widowControl/>
                    <w:numPr>
                      <w:ilvl w:val="0"/>
                      <w:numId w:val="17"/>
                    </w:numPr>
                    <w:spacing w:after="120" w:line="240" w:lineRule="auto"/>
                    <w:ind w:firstLineChars="0"/>
                    <w:rPr>
                      <w:i/>
                      <w:iCs/>
                      <w:sz w:val="20"/>
                      <w:szCs w:val="20"/>
                      <w:lang w:eastAsia="zh-CN"/>
                    </w:rPr>
                  </w:pPr>
                  <w:r w:rsidRPr="00C21177">
                    <w:rPr>
                      <w:rFonts w:eastAsia="Yu Mincho"/>
                      <w:iCs/>
                      <w:sz w:val="20"/>
                      <w:szCs w:val="20"/>
                      <w:lang w:eastAsia="zh-CN"/>
                    </w:rPr>
                    <w:t xml:space="preserve">T5: At the beginning of T5, </w:t>
                  </w:r>
                  <w:r w:rsidRPr="00C21177">
                    <w:rPr>
                      <w:rFonts w:eastAsia="Yu Mincho"/>
                      <w:sz w:val="20"/>
                      <w:szCs w:val="20"/>
                      <w:lang w:eastAsia="zh-CN"/>
                    </w:rPr>
                    <w:t xml:space="preserve">the TE sends a MAC message for activation of the </w:t>
                  </w:r>
                  <w:proofErr w:type="spellStart"/>
                  <w:r w:rsidRPr="00C21177">
                    <w:rPr>
                      <w:rFonts w:eastAsia="Yu Mincho"/>
                      <w:sz w:val="20"/>
                      <w:szCs w:val="20"/>
                      <w:lang w:eastAsia="zh-CN"/>
                    </w:rPr>
                    <w:t>SCell</w:t>
                  </w:r>
                  <w:proofErr w:type="spellEnd"/>
                  <w:r w:rsidRPr="00C21177">
                    <w:rPr>
                      <w:rFonts w:eastAsia="Yu Mincho"/>
                      <w:sz w:val="20"/>
                      <w:szCs w:val="20"/>
                      <w:lang w:eastAsia="zh-CN"/>
                    </w:rPr>
                    <w:t xml:space="preserve"> (Cell 2). The point in time at which the MAC message is received at the UE antenna connector is denoted as slot #n. The UE shall be able to report valid CSI in </w:t>
                  </w:r>
                  <w:proofErr w:type="spellStart"/>
                  <w:r w:rsidRPr="00C21177">
                    <w:rPr>
                      <w:rFonts w:eastAsia="Yu Mincho"/>
                      <w:sz w:val="20"/>
                      <w:szCs w:val="20"/>
                      <w:lang w:eastAsia="zh-CN"/>
                    </w:rPr>
                    <w:t>PCell</w:t>
                  </w:r>
                  <w:proofErr w:type="spellEnd"/>
                  <w:r w:rsidRPr="00C21177">
                    <w:rPr>
                      <w:rFonts w:eastAsia="Yu Mincho"/>
                      <w:sz w:val="20"/>
                      <w:szCs w:val="20"/>
                      <w:lang w:eastAsia="zh-CN"/>
                    </w:rPr>
                    <w:t xml:space="preserve"> for the activated </w:t>
                  </w:r>
                  <w:proofErr w:type="spellStart"/>
                  <w:r w:rsidRPr="00C21177">
                    <w:rPr>
                      <w:rFonts w:eastAsia="Yu Mincho"/>
                      <w:sz w:val="20"/>
                      <w:szCs w:val="20"/>
                      <w:lang w:eastAsia="zh-CN"/>
                    </w:rPr>
                    <w:t>SCell</w:t>
                  </w:r>
                  <w:proofErr w:type="spellEnd"/>
                  <w:r w:rsidRPr="00C21177">
                    <w:rPr>
                      <w:rFonts w:eastAsia="Yu Mincho"/>
                      <w:sz w:val="20"/>
                      <w:szCs w:val="20"/>
                      <w:lang w:eastAsia="zh-CN"/>
                    </w:rPr>
                    <w:t xml:space="preserve"> at latest in slot </w:t>
                  </w:r>
                  <m:oMath>
                    <m:r>
                      <m:rPr>
                        <m:sty m:val="p"/>
                      </m:rPr>
                      <w:rPr>
                        <w:rFonts w:ascii="Cambria Math" w:eastAsia="Yu Mincho" w:hAnsi="Cambria Math"/>
                        <w:sz w:val="20"/>
                        <w:szCs w:val="20"/>
                        <w:lang w:eastAsia="zh-CN"/>
                      </w:rPr>
                      <m:t>n+</m:t>
                    </m:r>
                    <m:f>
                      <m:fPr>
                        <m:ctrlPr>
                          <w:rPr>
                            <w:rFonts w:ascii="Cambria Math" w:eastAsia="Yu Mincho" w:hAnsi="Cambria Math"/>
                            <w:sz w:val="20"/>
                            <w:szCs w:val="20"/>
                          </w:rPr>
                        </m:ctrlPr>
                      </m:fPr>
                      <m:num>
                        <m:sSub>
                          <m:sSubPr>
                            <m:ctrlPr>
                              <w:rPr>
                                <w:rFonts w:ascii="Cambria Math" w:eastAsia="Yu Mincho" w:hAnsi="Cambria Math"/>
                                <w:sz w:val="20"/>
                                <w:szCs w:val="20"/>
                              </w:rPr>
                            </m:ctrlPr>
                          </m:sSubPr>
                          <m:e>
                            <m:r>
                              <w:rPr>
                                <w:rFonts w:ascii="Cambria Math" w:eastAsia="Yu Mincho" w:hAnsi="Cambria Math"/>
                                <w:sz w:val="20"/>
                                <w:szCs w:val="20"/>
                                <w:lang w:eastAsia="zh-CN"/>
                              </w:rPr>
                              <m:t>T</m:t>
                            </m:r>
                          </m:e>
                          <m:sub>
                            <m:r>
                              <m:rPr>
                                <m:sty m:val="p"/>
                              </m:rPr>
                              <w:rPr>
                                <w:rFonts w:ascii="Cambria Math" w:eastAsia="Yu Mincho" w:hAnsi="Cambria Math"/>
                                <w:sz w:val="20"/>
                                <w:szCs w:val="20"/>
                                <w:lang w:eastAsia="zh-CN"/>
                              </w:rPr>
                              <m:t>HARQ</m:t>
                            </m:r>
                          </m:sub>
                        </m:sSub>
                        <m:r>
                          <w:rPr>
                            <w:rFonts w:ascii="Cambria Math" w:eastAsia="Yu Mincho" w:hAnsi="Cambria Math"/>
                            <w:sz w:val="20"/>
                            <w:szCs w:val="20"/>
                            <w:lang w:eastAsia="zh-CN"/>
                          </w:rPr>
                          <m:t>+</m:t>
                        </m:r>
                        <m:sSub>
                          <m:sSubPr>
                            <m:ctrlPr>
                              <w:rPr>
                                <w:rFonts w:ascii="Cambria Math" w:eastAsia="Yu Mincho" w:hAnsi="Cambria Math"/>
                                <w:i/>
                                <w:sz w:val="20"/>
                                <w:szCs w:val="20"/>
                              </w:rPr>
                            </m:ctrlPr>
                          </m:sSubPr>
                          <m:e>
                            <m:r>
                              <w:rPr>
                                <w:rFonts w:ascii="Cambria Math" w:eastAsia="Yu Mincho" w:hAnsi="Cambria Math"/>
                                <w:sz w:val="20"/>
                                <w:szCs w:val="20"/>
                                <w:lang w:eastAsia="zh-CN"/>
                              </w:rPr>
                              <m:t>T</m:t>
                            </m:r>
                          </m:e>
                          <m:sub>
                            <m:r>
                              <m:rPr>
                                <m:sty m:val="p"/>
                              </m:rPr>
                              <w:rPr>
                                <w:rFonts w:ascii="Cambria Math" w:eastAsia="Yu Mincho" w:hAnsi="Cambria Math"/>
                                <w:sz w:val="20"/>
                                <w:szCs w:val="20"/>
                                <w:lang w:eastAsia="zh-CN"/>
                              </w:rPr>
                              <m:t>activation_time</m:t>
                            </m:r>
                          </m:sub>
                        </m:sSub>
                        <m:r>
                          <w:rPr>
                            <w:rFonts w:ascii="Cambria Math" w:eastAsia="Yu Mincho" w:hAnsi="Cambria Math"/>
                            <w:sz w:val="20"/>
                            <w:szCs w:val="20"/>
                            <w:lang w:eastAsia="zh-CN"/>
                          </w:rPr>
                          <m:t>+</m:t>
                        </m:r>
                        <m:sSub>
                          <m:sSubPr>
                            <m:ctrlPr>
                              <w:rPr>
                                <w:rFonts w:ascii="Cambria Math" w:eastAsia="Yu Mincho" w:hAnsi="Cambria Math"/>
                                <w:i/>
                                <w:sz w:val="20"/>
                                <w:szCs w:val="20"/>
                              </w:rPr>
                            </m:ctrlPr>
                          </m:sSubPr>
                          <m:e>
                            <m:r>
                              <w:rPr>
                                <w:rFonts w:ascii="Cambria Math" w:eastAsia="Yu Mincho" w:hAnsi="Cambria Math"/>
                                <w:sz w:val="20"/>
                                <w:szCs w:val="20"/>
                                <w:lang w:eastAsia="zh-CN"/>
                              </w:rPr>
                              <m:t>T</m:t>
                            </m:r>
                          </m:e>
                          <m:sub>
                            <m:r>
                              <m:rPr>
                                <m:sty m:val="p"/>
                              </m:rPr>
                              <w:rPr>
                                <w:rFonts w:ascii="Cambria Math" w:eastAsia="Yu Mincho" w:hAnsi="Cambria Math"/>
                                <w:sz w:val="20"/>
                                <w:szCs w:val="20"/>
                                <w:lang w:eastAsia="zh-CN"/>
                              </w:rPr>
                              <m:t>CSI_Reporting</m:t>
                            </m:r>
                          </m:sub>
                        </m:sSub>
                      </m:num>
                      <m:den>
                        <m:r>
                          <m:rPr>
                            <m:sty m:val="p"/>
                          </m:rPr>
                          <w:rPr>
                            <w:rFonts w:ascii="Cambria Math" w:eastAsia="Yu Mincho" w:hAnsi="Cambria Math"/>
                            <w:sz w:val="20"/>
                            <w:szCs w:val="20"/>
                            <w:lang w:eastAsia="zh-CN"/>
                          </w:rPr>
                          <m:t>NR slot length</m:t>
                        </m:r>
                      </m:den>
                    </m:f>
                  </m:oMath>
                  <w:r w:rsidRPr="00C21177">
                    <w:rPr>
                      <w:rFonts w:eastAsia="Yu Mincho"/>
                      <w:sz w:val="20"/>
                      <w:szCs w:val="20"/>
                      <w:lang w:eastAsia="zh-CN"/>
                    </w:rPr>
                    <w:t xml:space="preserve">, as defined in clause 8.3.2A. </w:t>
                  </w:r>
                </w:p>
                <w:p w14:paraId="5F072F17" w14:textId="77777777" w:rsidR="00F2443A" w:rsidRPr="00C21177" w:rsidRDefault="00F2443A" w:rsidP="00C21177">
                  <w:pPr>
                    <w:spacing w:after="120"/>
                    <w:jc w:val="center"/>
                    <w:rPr>
                      <w:rFonts w:eastAsiaTheme="minorEastAsia"/>
                      <w:i/>
                      <w:iCs/>
                      <w:sz w:val="20"/>
                      <w:szCs w:val="20"/>
                    </w:rPr>
                  </w:pPr>
                  <w:r w:rsidRPr="00C21177">
                    <w:rPr>
                      <w:rFonts w:eastAsia="Yu Mincho"/>
                      <w:noProof/>
                      <w:sz w:val="20"/>
                      <w:szCs w:val="20"/>
                    </w:rPr>
                    <w:drawing>
                      <wp:inline distT="0" distB="0" distL="0" distR="0" wp14:anchorId="5ADD61F3" wp14:editId="47076FED">
                        <wp:extent cx="4597400" cy="2251710"/>
                        <wp:effectExtent l="0" t="0" r="0" b="0"/>
                        <wp:docPr id="1" name="图片 1" descr="C:\Users\lihan2\AppData\Local\Temp\企业微信截图_175567165389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ihan2\AppData\Local\Temp\企业微信截图_1755671653898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97712" cy="2252213"/>
                                </a:xfrm>
                                <a:prstGeom prst="rect">
                                  <a:avLst/>
                                </a:prstGeom>
                                <a:noFill/>
                                <a:ln>
                                  <a:noFill/>
                                </a:ln>
                              </pic:spPr>
                            </pic:pic>
                          </a:graphicData>
                        </a:graphic>
                      </wp:inline>
                    </w:drawing>
                  </w:r>
                </w:p>
              </w:tc>
            </w:tr>
          </w:tbl>
          <w:p w14:paraId="65B00C5A" w14:textId="77777777" w:rsidR="00ED1262" w:rsidRPr="00C21177" w:rsidRDefault="00ED1262" w:rsidP="00C21177">
            <w:pPr>
              <w:spacing w:after="120"/>
              <w:rPr>
                <w:rFonts w:eastAsiaTheme="minorEastAsia"/>
                <w:sz w:val="20"/>
                <w:szCs w:val="20"/>
              </w:rPr>
            </w:pPr>
          </w:p>
        </w:tc>
      </w:tr>
    </w:tbl>
    <w:p w14:paraId="22A58B42" w14:textId="77777777" w:rsidR="00ED1262" w:rsidRPr="00997B6F" w:rsidRDefault="00ED1262" w:rsidP="00ED1262">
      <w:pPr>
        <w:spacing w:after="120"/>
        <w:rPr>
          <w:rFonts w:eastAsiaTheme="minorEastAsia"/>
          <w:b/>
          <w:sz w:val="22"/>
          <w:szCs w:val="22"/>
        </w:rPr>
      </w:pPr>
    </w:p>
    <w:p w14:paraId="75E4C727" w14:textId="77777777" w:rsidR="00481739" w:rsidRPr="00BD6AB2" w:rsidRDefault="00481739" w:rsidP="00481739">
      <w:pPr>
        <w:spacing w:after="120"/>
        <w:rPr>
          <w:rFonts w:eastAsiaTheme="minorEastAsia"/>
          <w:sz w:val="22"/>
          <w:szCs w:val="22"/>
        </w:rPr>
      </w:pPr>
      <w:r w:rsidRPr="00BD6AB2">
        <w:rPr>
          <w:rFonts w:eastAsiaTheme="minorEastAsia" w:hint="eastAsia"/>
          <w:sz w:val="22"/>
          <w:szCs w:val="22"/>
        </w:rPr>
        <w:t>The</w:t>
      </w:r>
      <w:r w:rsidRPr="00BD6AB2">
        <w:rPr>
          <w:rFonts w:eastAsiaTheme="minorEastAsia"/>
          <w:sz w:val="22"/>
          <w:szCs w:val="22"/>
        </w:rPr>
        <w:t xml:space="preserve"> requirements on Fast </w:t>
      </w:r>
      <w:proofErr w:type="spellStart"/>
      <w:r w:rsidRPr="00BD6AB2">
        <w:rPr>
          <w:rFonts w:eastAsiaTheme="minorEastAsia"/>
          <w:sz w:val="22"/>
          <w:szCs w:val="22"/>
        </w:rPr>
        <w:t>SCell</w:t>
      </w:r>
      <w:proofErr w:type="spellEnd"/>
      <w:r w:rsidRPr="00BD6AB2">
        <w:rPr>
          <w:rFonts w:eastAsiaTheme="minorEastAsia"/>
          <w:sz w:val="22"/>
          <w:szCs w:val="22"/>
        </w:rPr>
        <w:t xml:space="preserve"> activation for UE supporting Rel-18 EMR are based on the requirements on Rel-18 EMR and legacy </w:t>
      </w:r>
      <w:proofErr w:type="spellStart"/>
      <w:r w:rsidRPr="00BD6AB2">
        <w:rPr>
          <w:rFonts w:eastAsiaTheme="minorEastAsia"/>
          <w:sz w:val="22"/>
          <w:szCs w:val="22"/>
        </w:rPr>
        <w:t>SCell</w:t>
      </w:r>
      <w:proofErr w:type="spellEnd"/>
      <w:r w:rsidRPr="00BD6AB2">
        <w:rPr>
          <w:rFonts w:eastAsiaTheme="minorEastAsia"/>
          <w:sz w:val="22"/>
          <w:szCs w:val="22"/>
        </w:rPr>
        <w:t xml:space="preserve"> activation, thus the test cases for Rel-18 EMR measurement with valid result reporting and </w:t>
      </w:r>
      <w:proofErr w:type="spellStart"/>
      <w:r w:rsidRPr="00BD6AB2">
        <w:rPr>
          <w:rFonts w:eastAsiaTheme="minorEastAsia"/>
          <w:sz w:val="22"/>
          <w:szCs w:val="22"/>
        </w:rPr>
        <w:t>SCell</w:t>
      </w:r>
      <w:proofErr w:type="spellEnd"/>
      <w:r w:rsidRPr="00BD6AB2">
        <w:rPr>
          <w:rFonts w:eastAsiaTheme="minorEastAsia"/>
          <w:sz w:val="22"/>
          <w:szCs w:val="22"/>
        </w:rPr>
        <w:t xml:space="preserve"> activation can be the baseline to design the test cases for Fast </w:t>
      </w:r>
      <w:proofErr w:type="spellStart"/>
      <w:r w:rsidRPr="00BD6AB2">
        <w:rPr>
          <w:rFonts w:eastAsiaTheme="minorEastAsia"/>
          <w:sz w:val="22"/>
          <w:szCs w:val="22"/>
        </w:rPr>
        <w:t>SCell</w:t>
      </w:r>
      <w:proofErr w:type="spellEnd"/>
      <w:r w:rsidRPr="00BD6AB2">
        <w:rPr>
          <w:rFonts w:eastAsiaTheme="minorEastAsia"/>
          <w:sz w:val="22"/>
          <w:szCs w:val="22"/>
        </w:rPr>
        <w:t xml:space="preserve"> activation for UE supporting Rel-18 EMR.</w:t>
      </w:r>
    </w:p>
    <w:p w14:paraId="57F3F188" w14:textId="067EE02F" w:rsidR="00481739" w:rsidRPr="00BE1729" w:rsidRDefault="00481739" w:rsidP="00481739">
      <w:pPr>
        <w:spacing w:after="120"/>
        <w:rPr>
          <w:rFonts w:eastAsiaTheme="minorEastAsia"/>
          <w:b/>
          <w:sz w:val="22"/>
          <w:szCs w:val="22"/>
        </w:rPr>
      </w:pPr>
      <w:r w:rsidRPr="00BD6AB2">
        <w:rPr>
          <w:rFonts w:eastAsiaTheme="minorEastAsia"/>
          <w:b/>
          <w:sz w:val="22"/>
          <w:szCs w:val="22"/>
        </w:rPr>
        <w:t xml:space="preserve">Proposal </w:t>
      </w:r>
      <w:r w:rsidR="005C2BD4">
        <w:rPr>
          <w:rFonts w:eastAsiaTheme="minorEastAsia" w:hint="eastAsia"/>
          <w:b/>
          <w:sz w:val="22"/>
          <w:szCs w:val="22"/>
        </w:rPr>
        <w:t>4</w:t>
      </w:r>
      <w:r w:rsidRPr="00BD6AB2">
        <w:rPr>
          <w:rFonts w:eastAsiaTheme="minorEastAsia"/>
          <w:b/>
          <w:sz w:val="22"/>
          <w:szCs w:val="22"/>
        </w:rPr>
        <w:t xml:space="preserve">: The test cases for Rel-18 EMR measurement with valid result reporting and </w:t>
      </w:r>
      <w:proofErr w:type="spellStart"/>
      <w:r w:rsidRPr="00BD6AB2">
        <w:rPr>
          <w:rFonts w:eastAsiaTheme="minorEastAsia"/>
          <w:b/>
          <w:sz w:val="22"/>
          <w:szCs w:val="22"/>
        </w:rPr>
        <w:t>SCell</w:t>
      </w:r>
      <w:proofErr w:type="spellEnd"/>
      <w:r w:rsidRPr="00BD6AB2">
        <w:rPr>
          <w:rFonts w:eastAsiaTheme="minorEastAsia"/>
          <w:b/>
          <w:sz w:val="22"/>
          <w:szCs w:val="22"/>
        </w:rPr>
        <w:t xml:space="preserve"> activation can be the baseline to design the test cases for Fast </w:t>
      </w:r>
      <w:proofErr w:type="spellStart"/>
      <w:r w:rsidRPr="00BD6AB2">
        <w:rPr>
          <w:rFonts w:eastAsiaTheme="minorEastAsia"/>
          <w:b/>
          <w:sz w:val="22"/>
          <w:szCs w:val="22"/>
        </w:rPr>
        <w:t>SCell</w:t>
      </w:r>
      <w:proofErr w:type="spellEnd"/>
      <w:r w:rsidRPr="00BD6AB2">
        <w:rPr>
          <w:rFonts w:eastAsiaTheme="minorEastAsia"/>
          <w:b/>
          <w:sz w:val="22"/>
          <w:szCs w:val="22"/>
        </w:rPr>
        <w:t xml:space="preserve"> activation for UE supporting Rel-18 EMR.</w:t>
      </w:r>
    </w:p>
    <w:p w14:paraId="257A3301" w14:textId="0A117A06" w:rsidR="00FC212F" w:rsidRPr="00590BB0" w:rsidRDefault="00FC212F" w:rsidP="00170445">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E73DA2D"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8B1AFF" w:rsidRPr="004955DF">
        <w:rPr>
          <w:rFonts w:eastAsiaTheme="minorEastAsia"/>
          <w:sz w:val="22"/>
          <w:szCs w:val="22"/>
        </w:rPr>
        <w:t xml:space="preserve">RRM performance requirements of Fast </w:t>
      </w:r>
      <w:proofErr w:type="spellStart"/>
      <w:r w:rsidR="008B1AFF" w:rsidRPr="004955DF">
        <w:rPr>
          <w:rFonts w:eastAsiaTheme="minorEastAsia"/>
          <w:sz w:val="22"/>
          <w:szCs w:val="22"/>
        </w:rPr>
        <w:t>SCell</w:t>
      </w:r>
      <w:proofErr w:type="spellEnd"/>
      <w:r w:rsidR="008B1AFF" w:rsidRPr="004955DF">
        <w:rPr>
          <w:rFonts w:eastAsiaTheme="minorEastAsia"/>
          <w:sz w:val="22"/>
          <w:szCs w:val="22"/>
        </w:rPr>
        <w:t xml:space="preserve">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B239D61" w14:textId="77777777" w:rsidR="00E150AF" w:rsidRDefault="00E150AF" w:rsidP="00E150AF">
      <w:pPr>
        <w:spacing w:after="120"/>
        <w:rPr>
          <w:rFonts w:eastAsiaTheme="minorEastAsia"/>
          <w:b/>
          <w:sz w:val="22"/>
          <w:szCs w:val="22"/>
        </w:rPr>
      </w:pPr>
      <w:r w:rsidRPr="00BE1729">
        <w:rPr>
          <w:rFonts w:eastAsiaTheme="minorEastAsia"/>
          <w:b/>
          <w:sz w:val="22"/>
          <w:szCs w:val="22"/>
        </w:rPr>
        <w:t xml:space="preserve">Proposal 1: </w:t>
      </w:r>
      <w:r w:rsidRPr="00F46280">
        <w:rPr>
          <w:rFonts w:eastAsiaTheme="minorEastAsia"/>
          <w:b/>
          <w:sz w:val="22"/>
          <w:szCs w:val="22"/>
        </w:rPr>
        <w:t>Consider th</w:t>
      </w:r>
      <w:r>
        <w:rPr>
          <w:rFonts w:eastAsiaTheme="minorEastAsia" w:hint="eastAsia"/>
          <w:b/>
          <w:sz w:val="22"/>
          <w:szCs w:val="22"/>
        </w:rPr>
        <w:t>e</w:t>
      </w:r>
      <w:r w:rsidRPr="00F46280">
        <w:rPr>
          <w:rFonts w:eastAsiaTheme="minorEastAsia"/>
          <w:b/>
          <w:sz w:val="22"/>
          <w:szCs w:val="22"/>
        </w:rPr>
        <w:t xml:space="preserve"> scenario</w:t>
      </w:r>
      <w:r>
        <w:rPr>
          <w:rFonts w:eastAsiaTheme="minorEastAsia" w:hint="eastAsia"/>
          <w:b/>
          <w:sz w:val="22"/>
          <w:szCs w:val="22"/>
        </w:rPr>
        <w:t xml:space="preserve"> on </w:t>
      </w:r>
      <w:r w:rsidRPr="00AB7ED4">
        <w:rPr>
          <w:rFonts w:eastAsiaTheme="minorEastAsia"/>
          <w:b/>
          <w:sz w:val="22"/>
          <w:szCs w:val="22"/>
        </w:rPr>
        <w:t xml:space="preserve">Direct </w:t>
      </w:r>
      <w:proofErr w:type="spellStart"/>
      <w:r w:rsidRPr="00AB7ED4">
        <w:rPr>
          <w:rFonts w:eastAsiaTheme="minorEastAsia"/>
          <w:b/>
          <w:sz w:val="22"/>
          <w:szCs w:val="22"/>
        </w:rPr>
        <w:t>SCell</w:t>
      </w:r>
      <w:proofErr w:type="spellEnd"/>
      <w:r w:rsidRPr="00AB7ED4">
        <w:rPr>
          <w:rFonts w:eastAsiaTheme="minorEastAsia"/>
          <w:b/>
          <w:sz w:val="22"/>
          <w:szCs w:val="22"/>
        </w:rPr>
        <w:t xml:space="preserve"> activation at </w:t>
      </w:r>
      <w:proofErr w:type="spellStart"/>
      <w:r w:rsidRPr="00AB7ED4">
        <w:rPr>
          <w:rFonts w:eastAsiaTheme="minorEastAsia"/>
          <w:b/>
          <w:sz w:val="22"/>
          <w:szCs w:val="22"/>
        </w:rPr>
        <w:t>SCell</w:t>
      </w:r>
      <w:proofErr w:type="spellEnd"/>
      <w:r w:rsidRPr="00AB7ED4">
        <w:rPr>
          <w:rFonts w:eastAsiaTheme="minorEastAsia"/>
          <w:b/>
          <w:sz w:val="22"/>
          <w:szCs w:val="22"/>
        </w:rPr>
        <w:t xml:space="preserve"> addition for FR2</w:t>
      </w:r>
      <w:r>
        <w:rPr>
          <w:rFonts w:eastAsiaTheme="minorEastAsia" w:hint="eastAsia"/>
          <w:b/>
          <w:sz w:val="22"/>
          <w:szCs w:val="22"/>
        </w:rPr>
        <w:t>.</w:t>
      </w:r>
    </w:p>
    <w:p w14:paraId="3CC0B1DF" w14:textId="77777777" w:rsidR="00E150AF" w:rsidRDefault="00E150AF" w:rsidP="00E150AF">
      <w:pPr>
        <w:spacing w:after="120"/>
        <w:rPr>
          <w:rFonts w:eastAsiaTheme="minorEastAsia"/>
          <w:b/>
          <w:sz w:val="22"/>
          <w:szCs w:val="22"/>
        </w:rPr>
      </w:pPr>
      <w:r w:rsidRPr="00BE1729">
        <w:rPr>
          <w:rFonts w:eastAsiaTheme="minorEastAsia"/>
          <w:b/>
          <w:sz w:val="22"/>
          <w:szCs w:val="22"/>
        </w:rPr>
        <w:t xml:space="preserve">Proposal </w:t>
      </w:r>
      <w:r>
        <w:rPr>
          <w:rFonts w:eastAsiaTheme="minorEastAsia" w:hint="eastAsia"/>
          <w:b/>
          <w:sz w:val="22"/>
          <w:szCs w:val="22"/>
        </w:rPr>
        <w:t>2</w:t>
      </w:r>
      <w:r w:rsidRPr="00BE1729">
        <w:rPr>
          <w:rFonts w:eastAsiaTheme="minorEastAsia"/>
          <w:b/>
          <w:sz w:val="22"/>
          <w:szCs w:val="22"/>
        </w:rPr>
        <w:t>:</w:t>
      </w:r>
      <w:r>
        <w:rPr>
          <w:rFonts w:eastAsiaTheme="minorEastAsia" w:hint="eastAsia"/>
          <w:b/>
          <w:sz w:val="22"/>
          <w:szCs w:val="22"/>
        </w:rPr>
        <w:t xml:space="preserve"> </w:t>
      </w:r>
      <w:r w:rsidRPr="00F46280">
        <w:rPr>
          <w:rFonts w:eastAsiaTheme="minorEastAsia"/>
          <w:b/>
          <w:sz w:val="22"/>
          <w:szCs w:val="22"/>
        </w:rPr>
        <w:t>Consider</w:t>
      </w:r>
      <w:r w:rsidRPr="009F2175">
        <w:rPr>
          <w:rFonts w:eastAsiaTheme="minorEastAsia"/>
          <w:b/>
          <w:sz w:val="22"/>
          <w:szCs w:val="22"/>
        </w:rPr>
        <w:t xml:space="preserve"> the scenario with Configuration </w:t>
      </w:r>
      <w:r>
        <w:rPr>
          <w:rFonts w:eastAsiaTheme="minorEastAsia" w:hint="eastAsia"/>
          <w:b/>
          <w:sz w:val="22"/>
          <w:szCs w:val="22"/>
        </w:rPr>
        <w:t>3.</w:t>
      </w:r>
    </w:p>
    <w:p w14:paraId="625008D6" w14:textId="77777777" w:rsidR="00E150AF" w:rsidRDefault="00E150AF" w:rsidP="00E150AF">
      <w:pPr>
        <w:spacing w:after="120"/>
        <w:rPr>
          <w:rFonts w:eastAsiaTheme="minorEastAsia"/>
          <w:b/>
          <w:sz w:val="22"/>
          <w:szCs w:val="22"/>
        </w:rPr>
      </w:pPr>
      <w:r w:rsidRPr="00BE1729">
        <w:rPr>
          <w:rFonts w:eastAsiaTheme="minorEastAsia"/>
          <w:b/>
          <w:sz w:val="22"/>
          <w:szCs w:val="22"/>
        </w:rPr>
        <w:t xml:space="preserve">Proposal </w:t>
      </w:r>
      <w:r>
        <w:rPr>
          <w:rFonts w:eastAsiaTheme="minorEastAsia" w:hint="eastAsia"/>
          <w:b/>
          <w:sz w:val="22"/>
          <w:szCs w:val="22"/>
        </w:rPr>
        <w:t>3</w:t>
      </w:r>
      <w:r w:rsidRPr="00BE1729">
        <w:rPr>
          <w:rFonts w:eastAsiaTheme="minorEastAsia"/>
          <w:b/>
          <w:sz w:val="22"/>
          <w:szCs w:val="22"/>
        </w:rPr>
        <w:t xml:space="preserve">: </w:t>
      </w:r>
      <w:r>
        <w:rPr>
          <w:rFonts w:eastAsiaTheme="minorEastAsia" w:hint="eastAsia"/>
          <w:b/>
          <w:sz w:val="22"/>
          <w:szCs w:val="22"/>
        </w:rPr>
        <w:t>A</w:t>
      </w:r>
      <w:r w:rsidRPr="009B5A2C">
        <w:rPr>
          <w:rFonts w:eastAsiaTheme="minorEastAsia"/>
          <w:b/>
          <w:sz w:val="22"/>
          <w:szCs w:val="22"/>
        </w:rPr>
        <w:t>pplicability rules for the test case</w:t>
      </w:r>
      <w:r>
        <w:rPr>
          <w:rFonts w:eastAsiaTheme="minorEastAsia" w:hint="eastAsia"/>
          <w:b/>
          <w:sz w:val="22"/>
          <w:szCs w:val="22"/>
        </w:rPr>
        <w:t>s can be considered.</w:t>
      </w:r>
    </w:p>
    <w:p w14:paraId="5184ADCF" w14:textId="77777777" w:rsidR="00E150AF" w:rsidRPr="00BE1729" w:rsidRDefault="00E150AF" w:rsidP="00E150AF">
      <w:pPr>
        <w:spacing w:after="120"/>
        <w:rPr>
          <w:rFonts w:eastAsiaTheme="minorEastAsia"/>
          <w:b/>
          <w:sz w:val="22"/>
          <w:szCs w:val="22"/>
        </w:rPr>
      </w:pPr>
      <w:r w:rsidRPr="00BD6AB2">
        <w:rPr>
          <w:rFonts w:eastAsiaTheme="minorEastAsia"/>
          <w:b/>
          <w:sz w:val="22"/>
          <w:szCs w:val="22"/>
        </w:rPr>
        <w:t xml:space="preserve">Proposal </w:t>
      </w:r>
      <w:r>
        <w:rPr>
          <w:rFonts w:eastAsiaTheme="minorEastAsia" w:hint="eastAsia"/>
          <w:b/>
          <w:sz w:val="22"/>
          <w:szCs w:val="22"/>
        </w:rPr>
        <w:t>4</w:t>
      </w:r>
      <w:r w:rsidRPr="00BD6AB2">
        <w:rPr>
          <w:rFonts w:eastAsiaTheme="minorEastAsia"/>
          <w:b/>
          <w:sz w:val="22"/>
          <w:szCs w:val="22"/>
        </w:rPr>
        <w:t xml:space="preserve">: The test cases for Rel-18 EMR measurement with valid result reporting and </w:t>
      </w:r>
      <w:proofErr w:type="spellStart"/>
      <w:r w:rsidRPr="00BD6AB2">
        <w:rPr>
          <w:rFonts w:eastAsiaTheme="minorEastAsia"/>
          <w:b/>
          <w:sz w:val="22"/>
          <w:szCs w:val="22"/>
        </w:rPr>
        <w:t>SCell</w:t>
      </w:r>
      <w:proofErr w:type="spellEnd"/>
      <w:r w:rsidRPr="00BD6AB2">
        <w:rPr>
          <w:rFonts w:eastAsiaTheme="minorEastAsia"/>
          <w:b/>
          <w:sz w:val="22"/>
          <w:szCs w:val="22"/>
        </w:rPr>
        <w:t xml:space="preserve"> activation can be the baseline to design the test cases for Fast </w:t>
      </w:r>
      <w:proofErr w:type="spellStart"/>
      <w:r w:rsidRPr="00BD6AB2">
        <w:rPr>
          <w:rFonts w:eastAsiaTheme="minorEastAsia"/>
          <w:b/>
          <w:sz w:val="22"/>
          <w:szCs w:val="22"/>
        </w:rPr>
        <w:t>SCell</w:t>
      </w:r>
      <w:proofErr w:type="spellEnd"/>
      <w:r w:rsidRPr="00BD6AB2">
        <w:rPr>
          <w:rFonts w:eastAsiaTheme="minorEastAsia"/>
          <w:b/>
          <w:sz w:val="22"/>
          <w:szCs w:val="22"/>
        </w:rPr>
        <w:t xml:space="preserve"> activation for UE supporting Rel-18 EMR.</w:t>
      </w:r>
    </w:p>
    <w:p w14:paraId="6B4F0EF1" w14:textId="77777777" w:rsidR="0087119A" w:rsidRPr="00E150AF" w:rsidRDefault="0087119A" w:rsidP="003D3044">
      <w:pPr>
        <w:spacing w:after="120"/>
        <w:rPr>
          <w:rFonts w:eastAsiaTheme="minorEastAsia"/>
          <w:b/>
          <w:sz w:val="22"/>
          <w:szCs w:val="22"/>
        </w:rPr>
      </w:pPr>
    </w:p>
    <w:p w14:paraId="3C6F8076" w14:textId="6214A058" w:rsidR="006D28C7" w:rsidRPr="00B7162C" w:rsidRDefault="006D28C7" w:rsidP="0087119A">
      <w:pPr>
        <w:pStyle w:val="10"/>
        <w:numPr>
          <w:ilvl w:val="0"/>
          <w:numId w:val="10"/>
        </w:numPr>
        <w:pBdr>
          <w:top w:val="single" w:sz="12" w:space="2" w:color="auto"/>
        </w:pBdr>
        <w:jc w:val="both"/>
        <w:rPr>
          <w:sz w:val="32"/>
        </w:rPr>
      </w:pPr>
      <w:r>
        <w:rPr>
          <w:sz w:val="32"/>
        </w:rPr>
        <w:t>References</w:t>
      </w:r>
    </w:p>
    <w:p w14:paraId="22FEF8A5" w14:textId="77777777" w:rsidR="00E53658" w:rsidRPr="00440DCE" w:rsidRDefault="00E53658" w:rsidP="00E53658">
      <w:pPr>
        <w:pStyle w:val="affd"/>
        <w:numPr>
          <w:ilvl w:val="0"/>
          <w:numId w:val="12"/>
        </w:numPr>
        <w:ind w:firstLineChars="0"/>
        <w:rPr>
          <w:sz w:val="22"/>
          <w:szCs w:val="22"/>
          <w:lang w:val="en-US"/>
        </w:rPr>
      </w:pPr>
      <w:r w:rsidRPr="00A474E3">
        <w:rPr>
          <w:sz w:val="22"/>
          <w:szCs w:val="22"/>
          <w:lang w:val="en-US"/>
        </w:rPr>
        <w:t xml:space="preserve">R4-2512125, WF on RRM requirements for NR_RRM_Ph5_Part2, CATT, </w:t>
      </w:r>
      <w:r w:rsidRPr="00A474E3">
        <w:rPr>
          <w:sz w:val="22"/>
          <w:szCs w:val="22"/>
        </w:rPr>
        <w:t>RAN WG4 Meeting #11</w:t>
      </w:r>
      <w:r w:rsidRPr="00A474E3">
        <w:rPr>
          <w:rFonts w:hint="eastAsia"/>
          <w:sz w:val="22"/>
          <w:szCs w:val="22"/>
          <w:lang w:eastAsia="zh-CN"/>
        </w:rPr>
        <w:t>6</w:t>
      </w:r>
      <w:r w:rsidRPr="00A474E3">
        <w:rPr>
          <w:sz w:val="22"/>
          <w:szCs w:val="22"/>
        </w:rPr>
        <w:t xml:space="preserve">, </w:t>
      </w:r>
      <w:r>
        <w:rPr>
          <w:rFonts w:hint="eastAsia"/>
          <w:sz w:val="22"/>
          <w:szCs w:val="22"/>
          <w:lang w:eastAsia="zh-CN"/>
        </w:rPr>
        <w:t>25</w:t>
      </w:r>
      <w:r>
        <w:rPr>
          <w:sz w:val="22"/>
          <w:szCs w:val="22"/>
        </w:rPr>
        <w:t xml:space="preserve"> – </w:t>
      </w:r>
      <w:r>
        <w:rPr>
          <w:rFonts w:hint="eastAsia"/>
          <w:sz w:val="22"/>
          <w:szCs w:val="22"/>
          <w:lang w:eastAsia="zh-CN"/>
        </w:rPr>
        <w:t>29</w:t>
      </w:r>
      <w:r>
        <w:rPr>
          <w:sz w:val="22"/>
          <w:szCs w:val="22"/>
        </w:rPr>
        <w:t xml:space="preserve"> </w:t>
      </w:r>
      <w:r w:rsidRPr="00091D0D">
        <w:rPr>
          <w:sz w:val="22"/>
          <w:szCs w:val="22"/>
        </w:rPr>
        <w:t>August</w:t>
      </w:r>
      <w:r>
        <w:rPr>
          <w:sz w:val="22"/>
          <w:szCs w:val="22"/>
        </w:rPr>
        <w:t>, 2025</w:t>
      </w:r>
      <w:r w:rsidRPr="00CD5947">
        <w:rPr>
          <w:sz w:val="22"/>
          <w:szCs w:val="22"/>
        </w:rPr>
        <w:t>.</w:t>
      </w:r>
    </w:p>
    <w:p w14:paraId="15ACD89F" w14:textId="0CC97FFA" w:rsidR="00E53658" w:rsidRPr="00E53658" w:rsidRDefault="00E53658" w:rsidP="00E53658">
      <w:pPr>
        <w:pStyle w:val="affd"/>
        <w:numPr>
          <w:ilvl w:val="0"/>
          <w:numId w:val="12"/>
        </w:numPr>
        <w:ind w:firstLineChars="0"/>
        <w:rPr>
          <w:sz w:val="22"/>
          <w:szCs w:val="22"/>
          <w:lang w:val="en-US"/>
        </w:rPr>
      </w:pPr>
      <w:r w:rsidRPr="00C078F8">
        <w:rPr>
          <w:sz w:val="22"/>
          <w:szCs w:val="22"/>
          <w:lang w:val="en-US"/>
        </w:rPr>
        <w:t>R4-2509055</w:t>
      </w:r>
      <w:r w:rsidRPr="00A474E3">
        <w:rPr>
          <w:sz w:val="22"/>
          <w:szCs w:val="22"/>
          <w:lang w:val="en-US"/>
        </w:rPr>
        <w:t xml:space="preserve">, </w:t>
      </w:r>
      <w:r w:rsidRPr="00C078F8">
        <w:rPr>
          <w:sz w:val="22"/>
          <w:szCs w:val="22"/>
          <w:lang w:val="en-US"/>
        </w:rPr>
        <w:t>Topic summary for [116][212] NR_RRM_Ph5_Part2</w:t>
      </w:r>
      <w:r w:rsidRPr="00A474E3">
        <w:rPr>
          <w:sz w:val="22"/>
          <w:szCs w:val="22"/>
          <w:lang w:val="en-US"/>
        </w:rPr>
        <w:t xml:space="preserve">, CATT, </w:t>
      </w:r>
      <w:r w:rsidRPr="00A474E3">
        <w:rPr>
          <w:sz w:val="22"/>
          <w:szCs w:val="22"/>
        </w:rPr>
        <w:t>RAN WG4 Meeting #11</w:t>
      </w:r>
      <w:r w:rsidRPr="00A474E3">
        <w:rPr>
          <w:rFonts w:hint="eastAsia"/>
          <w:sz w:val="22"/>
          <w:szCs w:val="22"/>
          <w:lang w:eastAsia="zh-CN"/>
        </w:rPr>
        <w:t>6</w:t>
      </w:r>
      <w:r w:rsidRPr="00A474E3">
        <w:rPr>
          <w:sz w:val="22"/>
          <w:szCs w:val="22"/>
        </w:rPr>
        <w:t xml:space="preserve">, </w:t>
      </w:r>
      <w:r>
        <w:rPr>
          <w:rFonts w:hint="eastAsia"/>
          <w:sz w:val="22"/>
          <w:szCs w:val="22"/>
          <w:lang w:eastAsia="zh-CN"/>
        </w:rPr>
        <w:t>25</w:t>
      </w:r>
      <w:r>
        <w:rPr>
          <w:sz w:val="22"/>
          <w:szCs w:val="22"/>
        </w:rPr>
        <w:t xml:space="preserve"> – </w:t>
      </w:r>
      <w:r>
        <w:rPr>
          <w:rFonts w:hint="eastAsia"/>
          <w:sz w:val="22"/>
          <w:szCs w:val="22"/>
          <w:lang w:eastAsia="zh-CN"/>
        </w:rPr>
        <w:t>29</w:t>
      </w:r>
      <w:r>
        <w:rPr>
          <w:sz w:val="22"/>
          <w:szCs w:val="22"/>
        </w:rPr>
        <w:t xml:space="preserve"> </w:t>
      </w:r>
      <w:r w:rsidRPr="00091D0D">
        <w:rPr>
          <w:sz w:val="22"/>
          <w:szCs w:val="22"/>
        </w:rPr>
        <w:t>August</w:t>
      </w:r>
      <w:r>
        <w:rPr>
          <w:sz w:val="22"/>
          <w:szCs w:val="22"/>
        </w:rPr>
        <w:t>, 2025</w:t>
      </w:r>
      <w:r w:rsidRPr="00CD5947">
        <w:rPr>
          <w:sz w:val="22"/>
          <w:szCs w:val="22"/>
        </w:rPr>
        <w:t>.</w:t>
      </w:r>
    </w:p>
    <w:sectPr w:rsidR="00E53658" w:rsidRPr="00E5365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C96A4" w14:textId="77777777" w:rsidR="00DB0187" w:rsidRDefault="00DB0187">
      <w:r>
        <w:separator/>
      </w:r>
    </w:p>
  </w:endnote>
  <w:endnote w:type="continuationSeparator" w:id="0">
    <w:p w14:paraId="3EC6853D" w14:textId="77777777" w:rsidR="00DB0187" w:rsidRDefault="00DB0187">
      <w:r>
        <w:continuationSeparator/>
      </w:r>
    </w:p>
  </w:endnote>
  <w:endnote w:type="continuationNotice" w:id="1">
    <w:p w14:paraId="4B829C86" w14:textId="77777777" w:rsidR="00DB0187" w:rsidRDefault="00DB0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10467" w14:textId="77777777" w:rsidR="00DB0187" w:rsidRDefault="00DB0187">
      <w:r>
        <w:separator/>
      </w:r>
    </w:p>
  </w:footnote>
  <w:footnote w:type="continuationSeparator" w:id="0">
    <w:p w14:paraId="5B26A541" w14:textId="77777777" w:rsidR="00DB0187" w:rsidRDefault="00DB0187">
      <w:r>
        <w:continuationSeparator/>
      </w:r>
    </w:p>
  </w:footnote>
  <w:footnote w:type="continuationNotice" w:id="1">
    <w:p w14:paraId="01D710F4" w14:textId="77777777" w:rsidR="00DB0187" w:rsidRDefault="00DB0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8A4EDB"/>
    <w:multiLevelType w:val="multilevel"/>
    <w:tmpl w:val="688A4ED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35033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2410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2178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031408">
    <w:abstractNumId w:val="15"/>
  </w:num>
  <w:num w:numId="5" w16cid:durableId="998725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42012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819076">
    <w:abstractNumId w:val="7"/>
  </w:num>
  <w:num w:numId="8" w16cid:durableId="350686927">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047145392">
    <w:abstractNumId w:val="0"/>
  </w:num>
  <w:num w:numId="10" w16cid:durableId="1057554733">
    <w:abstractNumId w:val="2"/>
  </w:num>
  <w:num w:numId="11" w16cid:durableId="186723485">
    <w:abstractNumId w:val="13"/>
  </w:num>
  <w:num w:numId="12" w16cid:durableId="2083945575">
    <w:abstractNumId w:val="14"/>
  </w:num>
  <w:num w:numId="13" w16cid:durableId="817261209">
    <w:abstractNumId w:val="3"/>
  </w:num>
  <w:num w:numId="14" w16cid:durableId="2137674790">
    <w:abstractNumId w:val="4"/>
  </w:num>
  <w:num w:numId="15" w16cid:durableId="1985231588">
    <w:abstractNumId w:val="8"/>
  </w:num>
  <w:num w:numId="16" w16cid:durableId="1812475163">
    <w:abstractNumId w:val="10"/>
  </w:num>
  <w:num w:numId="17" w16cid:durableId="7907831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11D"/>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295E"/>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EDE"/>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67985"/>
    <w:rsid w:val="0007005D"/>
    <w:rsid w:val="00070629"/>
    <w:rsid w:val="00070E27"/>
    <w:rsid w:val="00071049"/>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170"/>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A73"/>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5D91"/>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B07"/>
    <w:rsid w:val="00114D75"/>
    <w:rsid w:val="00114E99"/>
    <w:rsid w:val="001151B7"/>
    <w:rsid w:val="001155BD"/>
    <w:rsid w:val="0011561B"/>
    <w:rsid w:val="001163EF"/>
    <w:rsid w:val="00116938"/>
    <w:rsid w:val="0011706C"/>
    <w:rsid w:val="001178CC"/>
    <w:rsid w:val="00117AAE"/>
    <w:rsid w:val="00117FDE"/>
    <w:rsid w:val="0012098B"/>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4"/>
    <w:rsid w:val="0015582F"/>
    <w:rsid w:val="00156B33"/>
    <w:rsid w:val="001571A9"/>
    <w:rsid w:val="0015749B"/>
    <w:rsid w:val="00157AA1"/>
    <w:rsid w:val="00157DE8"/>
    <w:rsid w:val="0016007C"/>
    <w:rsid w:val="0016034B"/>
    <w:rsid w:val="0016069E"/>
    <w:rsid w:val="001613F9"/>
    <w:rsid w:val="0016155B"/>
    <w:rsid w:val="00161C57"/>
    <w:rsid w:val="001623E4"/>
    <w:rsid w:val="001629DA"/>
    <w:rsid w:val="00162B0D"/>
    <w:rsid w:val="0016379E"/>
    <w:rsid w:val="00163FF3"/>
    <w:rsid w:val="00164013"/>
    <w:rsid w:val="001643D5"/>
    <w:rsid w:val="001645C7"/>
    <w:rsid w:val="00164B5D"/>
    <w:rsid w:val="00164C45"/>
    <w:rsid w:val="001650A1"/>
    <w:rsid w:val="00165214"/>
    <w:rsid w:val="001662C9"/>
    <w:rsid w:val="00166B14"/>
    <w:rsid w:val="00166B15"/>
    <w:rsid w:val="0016767B"/>
    <w:rsid w:val="00167741"/>
    <w:rsid w:val="00167810"/>
    <w:rsid w:val="001678EA"/>
    <w:rsid w:val="001679A5"/>
    <w:rsid w:val="001679B3"/>
    <w:rsid w:val="00167C91"/>
    <w:rsid w:val="00167CD4"/>
    <w:rsid w:val="00167F60"/>
    <w:rsid w:val="00167F82"/>
    <w:rsid w:val="00170445"/>
    <w:rsid w:val="001709D9"/>
    <w:rsid w:val="001715D4"/>
    <w:rsid w:val="00171A8F"/>
    <w:rsid w:val="00171DC8"/>
    <w:rsid w:val="0017255E"/>
    <w:rsid w:val="001725B6"/>
    <w:rsid w:val="00172D27"/>
    <w:rsid w:val="00172F85"/>
    <w:rsid w:val="001731CF"/>
    <w:rsid w:val="001732B7"/>
    <w:rsid w:val="00173C7B"/>
    <w:rsid w:val="001741FA"/>
    <w:rsid w:val="0017428F"/>
    <w:rsid w:val="00174A0A"/>
    <w:rsid w:val="00174AD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4BFE"/>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2DB8"/>
    <w:rsid w:val="00193374"/>
    <w:rsid w:val="0019349A"/>
    <w:rsid w:val="001939E6"/>
    <w:rsid w:val="00193B73"/>
    <w:rsid w:val="00193B86"/>
    <w:rsid w:val="00193DE0"/>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6DAC"/>
    <w:rsid w:val="001A7265"/>
    <w:rsid w:val="001A7742"/>
    <w:rsid w:val="001B024E"/>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830"/>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08D"/>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3A37"/>
    <w:rsid w:val="001E4452"/>
    <w:rsid w:val="001E45F1"/>
    <w:rsid w:val="001E5216"/>
    <w:rsid w:val="001E52CA"/>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008"/>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1CD"/>
    <w:rsid w:val="00202AD7"/>
    <w:rsid w:val="00202ADF"/>
    <w:rsid w:val="00202D00"/>
    <w:rsid w:val="00203127"/>
    <w:rsid w:val="00203C24"/>
    <w:rsid w:val="00203FC0"/>
    <w:rsid w:val="0020483B"/>
    <w:rsid w:val="00204D17"/>
    <w:rsid w:val="00204E5F"/>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87F"/>
    <w:rsid w:val="00220F3E"/>
    <w:rsid w:val="0022133C"/>
    <w:rsid w:val="002213CD"/>
    <w:rsid w:val="00221840"/>
    <w:rsid w:val="00221966"/>
    <w:rsid w:val="00221ED4"/>
    <w:rsid w:val="002220A8"/>
    <w:rsid w:val="00222631"/>
    <w:rsid w:val="002228D1"/>
    <w:rsid w:val="00222C58"/>
    <w:rsid w:val="002230CF"/>
    <w:rsid w:val="002230EB"/>
    <w:rsid w:val="002235E7"/>
    <w:rsid w:val="00223E14"/>
    <w:rsid w:val="00223FD4"/>
    <w:rsid w:val="002243DF"/>
    <w:rsid w:val="0022511E"/>
    <w:rsid w:val="00225361"/>
    <w:rsid w:val="002255D6"/>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CEF"/>
    <w:rsid w:val="00250E49"/>
    <w:rsid w:val="00251162"/>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2FC7"/>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A86"/>
    <w:rsid w:val="002B607F"/>
    <w:rsid w:val="002B628A"/>
    <w:rsid w:val="002B668C"/>
    <w:rsid w:val="002B7961"/>
    <w:rsid w:val="002C1CDD"/>
    <w:rsid w:val="002C1DE0"/>
    <w:rsid w:val="002C1F9E"/>
    <w:rsid w:val="002C21FF"/>
    <w:rsid w:val="002C22E6"/>
    <w:rsid w:val="002C2493"/>
    <w:rsid w:val="002C25CA"/>
    <w:rsid w:val="002C2C19"/>
    <w:rsid w:val="002C3096"/>
    <w:rsid w:val="002C37FA"/>
    <w:rsid w:val="002C38B2"/>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AF"/>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335"/>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B3B"/>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098"/>
    <w:rsid w:val="003312D3"/>
    <w:rsid w:val="003316AC"/>
    <w:rsid w:val="00331C88"/>
    <w:rsid w:val="00331E26"/>
    <w:rsid w:val="00331EDD"/>
    <w:rsid w:val="003325F5"/>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35"/>
    <w:rsid w:val="00335B5C"/>
    <w:rsid w:val="00336382"/>
    <w:rsid w:val="00336890"/>
    <w:rsid w:val="003371E6"/>
    <w:rsid w:val="003372C0"/>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621"/>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6FF9"/>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143"/>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165"/>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BDF"/>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044"/>
    <w:rsid w:val="003D33F3"/>
    <w:rsid w:val="003D3574"/>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967"/>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211"/>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2B4"/>
    <w:rsid w:val="00462401"/>
    <w:rsid w:val="0046269A"/>
    <w:rsid w:val="004626DE"/>
    <w:rsid w:val="00463D7D"/>
    <w:rsid w:val="00463EFD"/>
    <w:rsid w:val="004646A4"/>
    <w:rsid w:val="00464799"/>
    <w:rsid w:val="00464A79"/>
    <w:rsid w:val="00464E07"/>
    <w:rsid w:val="00464FEE"/>
    <w:rsid w:val="00465150"/>
    <w:rsid w:val="0046584F"/>
    <w:rsid w:val="00465861"/>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39"/>
    <w:rsid w:val="004817E8"/>
    <w:rsid w:val="0048183B"/>
    <w:rsid w:val="004819F6"/>
    <w:rsid w:val="00482642"/>
    <w:rsid w:val="004829AA"/>
    <w:rsid w:val="00483F35"/>
    <w:rsid w:val="00483FD0"/>
    <w:rsid w:val="00484157"/>
    <w:rsid w:val="004841B5"/>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675"/>
    <w:rsid w:val="0049399C"/>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9A5"/>
    <w:rsid w:val="004B3D94"/>
    <w:rsid w:val="004B40DD"/>
    <w:rsid w:val="004B420E"/>
    <w:rsid w:val="004B4262"/>
    <w:rsid w:val="004B48C1"/>
    <w:rsid w:val="004B4F5F"/>
    <w:rsid w:val="004B5073"/>
    <w:rsid w:val="004B5283"/>
    <w:rsid w:val="004B583B"/>
    <w:rsid w:val="004B6068"/>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5DE"/>
    <w:rsid w:val="00507AA3"/>
    <w:rsid w:val="005102D5"/>
    <w:rsid w:val="00510895"/>
    <w:rsid w:val="00510CC7"/>
    <w:rsid w:val="00510E21"/>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C4"/>
    <w:rsid w:val="00526BD1"/>
    <w:rsid w:val="005278AD"/>
    <w:rsid w:val="005279B8"/>
    <w:rsid w:val="00527FAC"/>
    <w:rsid w:val="00530065"/>
    <w:rsid w:val="00530643"/>
    <w:rsid w:val="00530A1C"/>
    <w:rsid w:val="00531483"/>
    <w:rsid w:val="005314AA"/>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38EA"/>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DA3"/>
    <w:rsid w:val="00572F88"/>
    <w:rsid w:val="0057353D"/>
    <w:rsid w:val="005738D5"/>
    <w:rsid w:val="005738E2"/>
    <w:rsid w:val="00573DD2"/>
    <w:rsid w:val="00573FF1"/>
    <w:rsid w:val="005740F3"/>
    <w:rsid w:val="0057422F"/>
    <w:rsid w:val="00574280"/>
    <w:rsid w:val="005742DA"/>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93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A0F"/>
    <w:rsid w:val="00587CFE"/>
    <w:rsid w:val="00587EA8"/>
    <w:rsid w:val="0059003D"/>
    <w:rsid w:val="00590323"/>
    <w:rsid w:val="00590BB0"/>
    <w:rsid w:val="005914A4"/>
    <w:rsid w:val="00591700"/>
    <w:rsid w:val="0059186C"/>
    <w:rsid w:val="00591DF6"/>
    <w:rsid w:val="0059209D"/>
    <w:rsid w:val="005923B9"/>
    <w:rsid w:val="00592401"/>
    <w:rsid w:val="00592457"/>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6EC7"/>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29B4"/>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D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2B2"/>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5EFE"/>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B5A"/>
    <w:rsid w:val="00606B95"/>
    <w:rsid w:val="00606EA8"/>
    <w:rsid w:val="0060733C"/>
    <w:rsid w:val="006078C2"/>
    <w:rsid w:val="006079CD"/>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6FFD"/>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679"/>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66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A4"/>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8C7"/>
    <w:rsid w:val="006D2A9C"/>
    <w:rsid w:val="006D2C3C"/>
    <w:rsid w:val="006D30D1"/>
    <w:rsid w:val="006D30E6"/>
    <w:rsid w:val="006D35B4"/>
    <w:rsid w:val="006D47EA"/>
    <w:rsid w:val="006D516E"/>
    <w:rsid w:val="006D5173"/>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70B"/>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9E7"/>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5D19"/>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59E"/>
    <w:rsid w:val="007167E6"/>
    <w:rsid w:val="00716C7F"/>
    <w:rsid w:val="00716FD5"/>
    <w:rsid w:val="007170A3"/>
    <w:rsid w:val="00717156"/>
    <w:rsid w:val="007172C3"/>
    <w:rsid w:val="00717350"/>
    <w:rsid w:val="00717380"/>
    <w:rsid w:val="00717591"/>
    <w:rsid w:val="007205B8"/>
    <w:rsid w:val="0072088F"/>
    <w:rsid w:val="007210DE"/>
    <w:rsid w:val="0072131D"/>
    <w:rsid w:val="00721979"/>
    <w:rsid w:val="00721A7C"/>
    <w:rsid w:val="007223A9"/>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2D36"/>
    <w:rsid w:val="007338BF"/>
    <w:rsid w:val="0073452C"/>
    <w:rsid w:val="0073469E"/>
    <w:rsid w:val="00734B9B"/>
    <w:rsid w:val="00734EA7"/>
    <w:rsid w:val="00735327"/>
    <w:rsid w:val="00735712"/>
    <w:rsid w:val="007358EB"/>
    <w:rsid w:val="00735CAC"/>
    <w:rsid w:val="00735E8B"/>
    <w:rsid w:val="00735F06"/>
    <w:rsid w:val="00736025"/>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0A"/>
    <w:rsid w:val="00742EDC"/>
    <w:rsid w:val="00743D37"/>
    <w:rsid w:val="00743F78"/>
    <w:rsid w:val="0074402B"/>
    <w:rsid w:val="007446DD"/>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8E9"/>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57F33"/>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BC5"/>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058"/>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982"/>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EC0"/>
    <w:rsid w:val="007B4FF5"/>
    <w:rsid w:val="007B5011"/>
    <w:rsid w:val="007B503F"/>
    <w:rsid w:val="007B5BBD"/>
    <w:rsid w:val="007B5E60"/>
    <w:rsid w:val="007B64C6"/>
    <w:rsid w:val="007B6563"/>
    <w:rsid w:val="007B6624"/>
    <w:rsid w:val="007B67FD"/>
    <w:rsid w:val="007B7182"/>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B53"/>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5FA"/>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A83"/>
    <w:rsid w:val="00807CCA"/>
    <w:rsid w:val="00807CE3"/>
    <w:rsid w:val="00807E45"/>
    <w:rsid w:val="0081031F"/>
    <w:rsid w:val="00810615"/>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3D4D"/>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43A"/>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24F"/>
    <w:rsid w:val="00862350"/>
    <w:rsid w:val="0086289B"/>
    <w:rsid w:val="00862AF8"/>
    <w:rsid w:val="00862FE2"/>
    <w:rsid w:val="0086306F"/>
    <w:rsid w:val="00863360"/>
    <w:rsid w:val="0086430D"/>
    <w:rsid w:val="00864C74"/>
    <w:rsid w:val="00864D99"/>
    <w:rsid w:val="008650B3"/>
    <w:rsid w:val="008654A7"/>
    <w:rsid w:val="008657F8"/>
    <w:rsid w:val="00866398"/>
    <w:rsid w:val="00866A95"/>
    <w:rsid w:val="00867271"/>
    <w:rsid w:val="00867924"/>
    <w:rsid w:val="00867EC6"/>
    <w:rsid w:val="0087073F"/>
    <w:rsid w:val="00870FC8"/>
    <w:rsid w:val="00870FEB"/>
    <w:rsid w:val="0087111E"/>
    <w:rsid w:val="0087119A"/>
    <w:rsid w:val="00871403"/>
    <w:rsid w:val="00872721"/>
    <w:rsid w:val="0087273C"/>
    <w:rsid w:val="00872D59"/>
    <w:rsid w:val="00873157"/>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004"/>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A35"/>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78"/>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AD5"/>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6C69"/>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74B"/>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BE7"/>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024"/>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B6F"/>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5A2C"/>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20"/>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6C3D"/>
    <w:rsid w:val="009C734E"/>
    <w:rsid w:val="009C7593"/>
    <w:rsid w:val="009C7678"/>
    <w:rsid w:val="009C7860"/>
    <w:rsid w:val="009D0ED7"/>
    <w:rsid w:val="009D10E4"/>
    <w:rsid w:val="009D11F7"/>
    <w:rsid w:val="009D1827"/>
    <w:rsid w:val="009D1B05"/>
    <w:rsid w:val="009D1BA6"/>
    <w:rsid w:val="009D2317"/>
    <w:rsid w:val="009D281D"/>
    <w:rsid w:val="009D2BDB"/>
    <w:rsid w:val="009D3183"/>
    <w:rsid w:val="009D36DD"/>
    <w:rsid w:val="009D3793"/>
    <w:rsid w:val="009D3F71"/>
    <w:rsid w:val="009D4213"/>
    <w:rsid w:val="009D422A"/>
    <w:rsid w:val="009D460E"/>
    <w:rsid w:val="009D4890"/>
    <w:rsid w:val="009D4B96"/>
    <w:rsid w:val="009D4D61"/>
    <w:rsid w:val="009D507E"/>
    <w:rsid w:val="009D53EC"/>
    <w:rsid w:val="009D56DB"/>
    <w:rsid w:val="009D575D"/>
    <w:rsid w:val="009D57B5"/>
    <w:rsid w:val="009D5F68"/>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25"/>
    <w:rsid w:val="009F1BC3"/>
    <w:rsid w:val="009F2057"/>
    <w:rsid w:val="009F2175"/>
    <w:rsid w:val="009F21ED"/>
    <w:rsid w:val="009F25D0"/>
    <w:rsid w:val="009F2A85"/>
    <w:rsid w:val="009F4C22"/>
    <w:rsid w:val="009F5311"/>
    <w:rsid w:val="009F5925"/>
    <w:rsid w:val="009F637D"/>
    <w:rsid w:val="009F6496"/>
    <w:rsid w:val="009F672C"/>
    <w:rsid w:val="009F68A4"/>
    <w:rsid w:val="009F702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17"/>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B3"/>
    <w:rsid w:val="00A217E2"/>
    <w:rsid w:val="00A21F09"/>
    <w:rsid w:val="00A2231F"/>
    <w:rsid w:val="00A229B6"/>
    <w:rsid w:val="00A22E15"/>
    <w:rsid w:val="00A22E48"/>
    <w:rsid w:val="00A2300A"/>
    <w:rsid w:val="00A231E8"/>
    <w:rsid w:val="00A23789"/>
    <w:rsid w:val="00A23B59"/>
    <w:rsid w:val="00A23F50"/>
    <w:rsid w:val="00A23F5F"/>
    <w:rsid w:val="00A2426B"/>
    <w:rsid w:val="00A24E7B"/>
    <w:rsid w:val="00A251D4"/>
    <w:rsid w:val="00A25507"/>
    <w:rsid w:val="00A25B43"/>
    <w:rsid w:val="00A2602B"/>
    <w:rsid w:val="00A265AA"/>
    <w:rsid w:val="00A267A9"/>
    <w:rsid w:val="00A2687D"/>
    <w:rsid w:val="00A26987"/>
    <w:rsid w:val="00A26E14"/>
    <w:rsid w:val="00A273DF"/>
    <w:rsid w:val="00A27EAD"/>
    <w:rsid w:val="00A27EB9"/>
    <w:rsid w:val="00A300B2"/>
    <w:rsid w:val="00A309FE"/>
    <w:rsid w:val="00A30C12"/>
    <w:rsid w:val="00A30D86"/>
    <w:rsid w:val="00A30ECA"/>
    <w:rsid w:val="00A30FBD"/>
    <w:rsid w:val="00A311B4"/>
    <w:rsid w:val="00A316B9"/>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76A"/>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5D60"/>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518"/>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D5F"/>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2E6"/>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B7ED4"/>
    <w:rsid w:val="00AC08CD"/>
    <w:rsid w:val="00AC0D17"/>
    <w:rsid w:val="00AC1493"/>
    <w:rsid w:val="00AC2086"/>
    <w:rsid w:val="00AC2096"/>
    <w:rsid w:val="00AC2991"/>
    <w:rsid w:val="00AC2BCD"/>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741"/>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AE6"/>
    <w:rsid w:val="00AE6BBB"/>
    <w:rsid w:val="00AE6D17"/>
    <w:rsid w:val="00AE72B0"/>
    <w:rsid w:val="00AE75B5"/>
    <w:rsid w:val="00AE77EA"/>
    <w:rsid w:val="00AE7FB5"/>
    <w:rsid w:val="00AF03A3"/>
    <w:rsid w:val="00AF044B"/>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7"/>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4D"/>
    <w:rsid w:val="00B3277E"/>
    <w:rsid w:val="00B32A17"/>
    <w:rsid w:val="00B32AB9"/>
    <w:rsid w:val="00B337E3"/>
    <w:rsid w:val="00B33AA4"/>
    <w:rsid w:val="00B33CB9"/>
    <w:rsid w:val="00B33CF9"/>
    <w:rsid w:val="00B33D24"/>
    <w:rsid w:val="00B33DD1"/>
    <w:rsid w:val="00B33E4D"/>
    <w:rsid w:val="00B33ED7"/>
    <w:rsid w:val="00B341B3"/>
    <w:rsid w:val="00B3459F"/>
    <w:rsid w:val="00B347CF"/>
    <w:rsid w:val="00B3560E"/>
    <w:rsid w:val="00B356E5"/>
    <w:rsid w:val="00B35721"/>
    <w:rsid w:val="00B35AC3"/>
    <w:rsid w:val="00B35AEA"/>
    <w:rsid w:val="00B35D04"/>
    <w:rsid w:val="00B36317"/>
    <w:rsid w:val="00B36598"/>
    <w:rsid w:val="00B36C5F"/>
    <w:rsid w:val="00B378B9"/>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3F96"/>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7EF"/>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168"/>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BBE"/>
    <w:rsid w:val="00B90D66"/>
    <w:rsid w:val="00B910E0"/>
    <w:rsid w:val="00B91213"/>
    <w:rsid w:val="00B9149F"/>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6DB4"/>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328"/>
    <w:rsid w:val="00BD0C9C"/>
    <w:rsid w:val="00BD1197"/>
    <w:rsid w:val="00BD1531"/>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AB2"/>
    <w:rsid w:val="00BD6C75"/>
    <w:rsid w:val="00BD71CA"/>
    <w:rsid w:val="00BD7308"/>
    <w:rsid w:val="00BD7628"/>
    <w:rsid w:val="00BD7E0E"/>
    <w:rsid w:val="00BD7EC1"/>
    <w:rsid w:val="00BE0712"/>
    <w:rsid w:val="00BE0EE8"/>
    <w:rsid w:val="00BE1101"/>
    <w:rsid w:val="00BE1729"/>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5B"/>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7A6"/>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2839"/>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77"/>
    <w:rsid w:val="00C211B7"/>
    <w:rsid w:val="00C214C7"/>
    <w:rsid w:val="00C21810"/>
    <w:rsid w:val="00C21B81"/>
    <w:rsid w:val="00C21BA3"/>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2D36"/>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3F15"/>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263"/>
    <w:rsid w:val="00CE14B2"/>
    <w:rsid w:val="00CE1582"/>
    <w:rsid w:val="00CE19A2"/>
    <w:rsid w:val="00CE19C5"/>
    <w:rsid w:val="00CE1D42"/>
    <w:rsid w:val="00CE1F69"/>
    <w:rsid w:val="00CE2124"/>
    <w:rsid w:val="00CE21D5"/>
    <w:rsid w:val="00CE27CD"/>
    <w:rsid w:val="00CE292C"/>
    <w:rsid w:val="00CE2BEA"/>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48B"/>
    <w:rsid w:val="00CF06F3"/>
    <w:rsid w:val="00CF07FB"/>
    <w:rsid w:val="00CF0CB6"/>
    <w:rsid w:val="00CF11C7"/>
    <w:rsid w:val="00CF1588"/>
    <w:rsid w:val="00CF1B85"/>
    <w:rsid w:val="00CF1CE5"/>
    <w:rsid w:val="00CF1F7E"/>
    <w:rsid w:val="00CF215A"/>
    <w:rsid w:val="00CF22C0"/>
    <w:rsid w:val="00CF235B"/>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424"/>
    <w:rsid w:val="00CF651B"/>
    <w:rsid w:val="00CF6DA9"/>
    <w:rsid w:val="00CF7BE2"/>
    <w:rsid w:val="00CF7FA4"/>
    <w:rsid w:val="00D00415"/>
    <w:rsid w:val="00D006F6"/>
    <w:rsid w:val="00D00AB8"/>
    <w:rsid w:val="00D00D21"/>
    <w:rsid w:val="00D00E41"/>
    <w:rsid w:val="00D0197A"/>
    <w:rsid w:val="00D01CA8"/>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67C4"/>
    <w:rsid w:val="00D27086"/>
    <w:rsid w:val="00D270D6"/>
    <w:rsid w:val="00D27141"/>
    <w:rsid w:val="00D27253"/>
    <w:rsid w:val="00D27607"/>
    <w:rsid w:val="00D27694"/>
    <w:rsid w:val="00D27D23"/>
    <w:rsid w:val="00D27F36"/>
    <w:rsid w:val="00D300C5"/>
    <w:rsid w:val="00D304C1"/>
    <w:rsid w:val="00D30AFF"/>
    <w:rsid w:val="00D30B19"/>
    <w:rsid w:val="00D31040"/>
    <w:rsid w:val="00D31255"/>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77B"/>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32F"/>
    <w:rsid w:val="00D56568"/>
    <w:rsid w:val="00D56C80"/>
    <w:rsid w:val="00D578AA"/>
    <w:rsid w:val="00D57F56"/>
    <w:rsid w:val="00D6054B"/>
    <w:rsid w:val="00D6074D"/>
    <w:rsid w:val="00D607A6"/>
    <w:rsid w:val="00D608B6"/>
    <w:rsid w:val="00D60A28"/>
    <w:rsid w:val="00D60CC8"/>
    <w:rsid w:val="00D610E5"/>
    <w:rsid w:val="00D61689"/>
    <w:rsid w:val="00D618A1"/>
    <w:rsid w:val="00D61E1F"/>
    <w:rsid w:val="00D621E1"/>
    <w:rsid w:val="00D624C5"/>
    <w:rsid w:val="00D626DC"/>
    <w:rsid w:val="00D62AAB"/>
    <w:rsid w:val="00D62C12"/>
    <w:rsid w:val="00D62CA4"/>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33B"/>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681"/>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2E45"/>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187"/>
    <w:rsid w:val="00DB0D9A"/>
    <w:rsid w:val="00DB14BD"/>
    <w:rsid w:val="00DB1938"/>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0E"/>
    <w:rsid w:val="00DC13E9"/>
    <w:rsid w:val="00DC146A"/>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5D8B"/>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494F"/>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0AF"/>
    <w:rsid w:val="00E15752"/>
    <w:rsid w:val="00E15777"/>
    <w:rsid w:val="00E15BE2"/>
    <w:rsid w:val="00E1610E"/>
    <w:rsid w:val="00E166A5"/>
    <w:rsid w:val="00E16B8B"/>
    <w:rsid w:val="00E16D41"/>
    <w:rsid w:val="00E16F19"/>
    <w:rsid w:val="00E1708A"/>
    <w:rsid w:val="00E17132"/>
    <w:rsid w:val="00E173E8"/>
    <w:rsid w:val="00E17627"/>
    <w:rsid w:val="00E178E2"/>
    <w:rsid w:val="00E178FC"/>
    <w:rsid w:val="00E20234"/>
    <w:rsid w:val="00E204FF"/>
    <w:rsid w:val="00E20AD4"/>
    <w:rsid w:val="00E21077"/>
    <w:rsid w:val="00E214E9"/>
    <w:rsid w:val="00E215A1"/>
    <w:rsid w:val="00E2190F"/>
    <w:rsid w:val="00E21912"/>
    <w:rsid w:val="00E219B7"/>
    <w:rsid w:val="00E219FD"/>
    <w:rsid w:val="00E22C9F"/>
    <w:rsid w:val="00E22E8D"/>
    <w:rsid w:val="00E231AD"/>
    <w:rsid w:val="00E24073"/>
    <w:rsid w:val="00E244AA"/>
    <w:rsid w:val="00E25501"/>
    <w:rsid w:val="00E255FB"/>
    <w:rsid w:val="00E25719"/>
    <w:rsid w:val="00E25818"/>
    <w:rsid w:val="00E25E53"/>
    <w:rsid w:val="00E260DA"/>
    <w:rsid w:val="00E2620F"/>
    <w:rsid w:val="00E26DB3"/>
    <w:rsid w:val="00E26F0D"/>
    <w:rsid w:val="00E27B47"/>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36A"/>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658"/>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ABA"/>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862"/>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30"/>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9AA"/>
    <w:rsid w:val="00EB1E4A"/>
    <w:rsid w:val="00EB1E87"/>
    <w:rsid w:val="00EB1FA4"/>
    <w:rsid w:val="00EB2283"/>
    <w:rsid w:val="00EB234E"/>
    <w:rsid w:val="00EB23E7"/>
    <w:rsid w:val="00EB25D9"/>
    <w:rsid w:val="00EB2B41"/>
    <w:rsid w:val="00EB2BEC"/>
    <w:rsid w:val="00EB2C48"/>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93E"/>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262"/>
    <w:rsid w:val="00ED1321"/>
    <w:rsid w:val="00ED13BA"/>
    <w:rsid w:val="00ED1A31"/>
    <w:rsid w:val="00ED27EE"/>
    <w:rsid w:val="00ED2D04"/>
    <w:rsid w:val="00ED2E3F"/>
    <w:rsid w:val="00ED30F1"/>
    <w:rsid w:val="00ED33C0"/>
    <w:rsid w:val="00ED35F1"/>
    <w:rsid w:val="00ED387A"/>
    <w:rsid w:val="00ED3BA2"/>
    <w:rsid w:val="00ED4300"/>
    <w:rsid w:val="00ED4428"/>
    <w:rsid w:val="00ED44B1"/>
    <w:rsid w:val="00ED4BDF"/>
    <w:rsid w:val="00ED4F4A"/>
    <w:rsid w:val="00ED516E"/>
    <w:rsid w:val="00ED51D7"/>
    <w:rsid w:val="00ED521E"/>
    <w:rsid w:val="00ED5952"/>
    <w:rsid w:val="00ED69DA"/>
    <w:rsid w:val="00ED6A7E"/>
    <w:rsid w:val="00ED7081"/>
    <w:rsid w:val="00ED7B39"/>
    <w:rsid w:val="00ED7C3F"/>
    <w:rsid w:val="00EE046A"/>
    <w:rsid w:val="00EE0AFB"/>
    <w:rsid w:val="00EE0D94"/>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6EB"/>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C33"/>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43A"/>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280"/>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1D05"/>
    <w:rsid w:val="00F62084"/>
    <w:rsid w:val="00F622DB"/>
    <w:rsid w:val="00F62598"/>
    <w:rsid w:val="00F627BD"/>
    <w:rsid w:val="00F628A2"/>
    <w:rsid w:val="00F62BA2"/>
    <w:rsid w:val="00F62DC6"/>
    <w:rsid w:val="00F636A0"/>
    <w:rsid w:val="00F63A1B"/>
    <w:rsid w:val="00F63A60"/>
    <w:rsid w:val="00F63B83"/>
    <w:rsid w:val="00F6495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0A"/>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2F"/>
    <w:rsid w:val="00FC218A"/>
    <w:rsid w:val="00FC22C1"/>
    <w:rsid w:val="00FC2348"/>
    <w:rsid w:val="00FC269F"/>
    <w:rsid w:val="00FC28C5"/>
    <w:rsid w:val="00FC2918"/>
    <w:rsid w:val="00FC34F7"/>
    <w:rsid w:val="00FC3765"/>
    <w:rsid w:val="00FC3C1E"/>
    <w:rsid w:val="00FC410E"/>
    <w:rsid w:val="00FC46BD"/>
    <w:rsid w:val="00FC48C5"/>
    <w:rsid w:val="00FC569C"/>
    <w:rsid w:val="00FC570B"/>
    <w:rsid w:val="00FC596B"/>
    <w:rsid w:val="00FC5DEF"/>
    <w:rsid w:val="00FC627A"/>
    <w:rsid w:val="00FC6502"/>
    <w:rsid w:val="00FC6625"/>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6BB6"/>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674C154-4C36-42AD-9763-782F76DC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3585</TotalTime>
  <Pages>7</Pages>
  <Words>1806</Words>
  <Characters>9122</Characters>
  <Application>Microsoft Office Word</Application>
  <DocSecurity>0</DocSecurity>
  <Lines>240</Lines>
  <Paragraphs>191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2303</cp:revision>
  <cp:lastPrinted>2022-09-22T07:16:00Z</cp:lastPrinted>
  <dcterms:created xsi:type="dcterms:W3CDTF">2023-04-04T06:05:00Z</dcterms:created>
  <dcterms:modified xsi:type="dcterms:W3CDTF">2025-09-30T03:14:00Z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